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3D" w:rsidRDefault="007A313D">
      <w:pPr>
        <w:pStyle w:val="ConsPlusNormal"/>
        <w:jc w:val="both"/>
        <w:outlineLvl w:val="0"/>
      </w:pPr>
      <w:bookmarkStart w:id="0" w:name="_GoBack"/>
      <w:bookmarkEnd w:id="0"/>
    </w:p>
    <w:p w:rsidR="007A313D" w:rsidRDefault="007A313D">
      <w:pPr>
        <w:pStyle w:val="ConsPlusTitle"/>
        <w:jc w:val="center"/>
        <w:outlineLvl w:val="0"/>
      </w:pPr>
      <w:r>
        <w:t>АДМИНИСТРАЦИЯ БЕЛОЯРСКОГО РАЙОНА</w:t>
      </w:r>
    </w:p>
    <w:p w:rsidR="007A313D" w:rsidRDefault="007A313D">
      <w:pPr>
        <w:pStyle w:val="ConsPlusTitle"/>
        <w:jc w:val="center"/>
      </w:pPr>
    </w:p>
    <w:p w:rsidR="007A313D" w:rsidRDefault="007A313D">
      <w:pPr>
        <w:pStyle w:val="ConsPlusTitle"/>
        <w:jc w:val="center"/>
      </w:pPr>
      <w:r>
        <w:t>ПОСТАНОВЛЕНИЕ</w:t>
      </w:r>
    </w:p>
    <w:p w:rsidR="007A313D" w:rsidRDefault="007A313D">
      <w:pPr>
        <w:pStyle w:val="ConsPlusTitle"/>
        <w:jc w:val="center"/>
      </w:pPr>
      <w:r>
        <w:t>от 22 марта 2018 г. N 213</w:t>
      </w:r>
    </w:p>
    <w:p w:rsidR="007A313D" w:rsidRDefault="007A313D">
      <w:pPr>
        <w:pStyle w:val="ConsPlusTitle"/>
        <w:jc w:val="center"/>
      </w:pPr>
    </w:p>
    <w:p w:rsidR="007A313D" w:rsidRDefault="007A313D">
      <w:pPr>
        <w:pStyle w:val="ConsPlusTitle"/>
        <w:jc w:val="center"/>
      </w:pPr>
      <w:r>
        <w:t>ОБ УТВЕРЖДЕНИИ ПОРЯДКА РЕМОНТА И СОДЕРЖАНИЯ АВТОМОБИЛЬНЫХ</w:t>
      </w:r>
    </w:p>
    <w:p w:rsidR="007A313D" w:rsidRDefault="007A313D">
      <w:pPr>
        <w:pStyle w:val="ConsPlusTitle"/>
        <w:jc w:val="center"/>
      </w:pPr>
      <w:r>
        <w:t>ДОРОГ ОБЩЕГО ПОЛЬЗОВАНИЯ МЕСТНОГО ЗНАЧЕНИЯ БЕЛОЯРСКОГО</w:t>
      </w:r>
    </w:p>
    <w:p w:rsidR="007A313D" w:rsidRDefault="007A313D">
      <w:pPr>
        <w:pStyle w:val="ConsPlusTitle"/>
        <w:jc w:val="center"/>
      </w:pPr>
      <w:r>
        <w:t>РАЙОНА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27 августа 2009 года N 150 "О порядке проведения оценки технического состояния автомобильных дорог",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16 ноября 2012 года N 402 "Об утверждении Классификации работ по капитальному ремонту, ремонту и содержанию автомобильных дорог" постановляю: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ремонта и содержания автомобильных дорог общего пользования местного значения Белоярского района.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right"/>
      </w:pPr>
      <w:r>
        <w:t>Глава Белоярского района</w:t>
      </w:r>
    </w:p>
    <w:p w:rsidR="007A313D" w:rsidRDefault="007A313D">
      <w:pPr>
        <w:pStyle w:val="ConsPlusNormal"/>
        <w:jc w:val="right"/>
      </w:pPr>
      <w:r>
        <w:t>С.П.МАНЕНКОВ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right"/>
        <w:outlineLvl w:val="0"/>
      </w:pPr>
      <w:r>
        <w:t>Утвержден</w:t>
      </w:r>
    </w:p>
    <w:p w:rsidR="007A313D" w:rsidRDefault="007A313D">
      <w:pPr>
        <w:pStyle w:val="ConsPlusNormal"/>
        <w:jc w:val="right"/>
      </w:pPr>
      <w:r>
        <w:lastRenderedPageBreak/>
        <w:t>постановлением администрации</w:t>
      </w:r>
    </w:p>
    <w:p w:rsidR="007A313D" w:rsidRDefault="007A313D">
      <w:pPr>
        <w:pStyle w:val="ConsPlusNormal"/>
        <w:jc w:val="right"/>
      </w:pPr>
      <w:r>
        <w:t>Белоярского района</w:t>
      </w:r>
    </w:p>
    <w:p w:rsidR="007A313D" w:rsidRDefault="007A313D">
      <w:pPr>
        <w:pStyle w:val="ConsPlusNormal"/>
        <w:jc w:val="right"/>
      </w:pPr>
      <w:r>
        <w:t>от 22 марта 2018 года N 213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Title"/>
        <w:jc w:val="center"/>
      </w:pPr>
      <w:bookmarkStart w:id="1" w:name="P28"/>
      <w:bookmarkEnd w:id="1"/>
      <w:r>
        <w:t>ПОРЯДОК</w:t>
      </w:r>
    </w:p>
    <w:p w:rsidR="007A313D" w:rsidRDefault="007A313D">
      <w:pPr>
        <w:pStyle w:val="ConsPlusTitle"/>
        <w:jc w:val="center"/>
      </w:pPr>
      <w:r>
        <w:t>РЕМОНТА И СОДЕРЖАНИЯ АВТОМОБИЛЬНЫХ ДОРОГ ОБЩЕГО ПОЛЬЗОВАНИЯ</w:t>
      </w:r>
    </w:p>
    <w:p w:rsidR="007A313D" w:rsidRDefault="007A313D">
      <w:pPr>
        <w:pStyle w:val="ConsPlusTitle"/>
        <w:jc w:val="center"/>
      </w:pPr>
      <w:r>
        <w:t>МЕСТНОГО ЗНАЧЕНИЯ БЕЛОЯРСКОГО РАЙОНА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center"/>
        <w:outlineLvl w:val="1"/>
      </w:pPr>
      <w:r>
        <w:t>1. Общие положения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ind w:firstLine="540"/>
        <w:jc w:val="both"/>
      </w:pPr>
      <w:r>
        <w:t xml:space="preserve">1.1. Настоящий Порядок разработан 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Федерации",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27 августа 2009 года N 150 "О порядке проведения оценки технического состояния автомобильных дорог",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транспорта Российской Федерации от 16 ноября 2012 года N 402 "Об утверждении Классификации работ по капитальному ремонту, ремонту и содержанию автомобильных дорог" (далее - Приказ).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1.2. Настоящий Порядок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Белоярского района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1.3.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1) оценка технического состояния автомобильных дорог;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2) проведение работ по ремонту автомобильных дорог и приемка работ;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3) проведение работ по содержанию автомобильных дорог и приемка работ.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1.4. Организация работ по ремонту и содержанию автомобильных работ осуществляется </w:t>
      </w:r>
      <w:r>
        <w:lastRenderedPageBreak/>
        <w:t>управлением по транспорту и связи администрации Белоярского района (далее - уполномоченный орган).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center"/>
        <w:outlineLvl w:val="1"/>
      </w:pPr>
      <w:r>
        <w:t>2. Оценка технического состояния автомобильных дорог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ind w:firstLine="540"/>
        <w:jc w:val="both"/>
      </w:pPr>
      <w:r>
        <w:t>2.1. Оценка технического состояния автомобильных дорог проводится администрацией Белоярского района либо уполномоченной ей организацией в порядке, установленном законодательством Российской Федерации.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2.2. Оценка технического состояния автомобильных дорог проводится не реже одного раза в год.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2.3. К проведению оценки технического состояния автомобильных дорог привлекаются подрядные организации и отделение государственной инспекции безопасности дорожного движения отдела Министерства внутренних дел России по Белоярскому району (далее - ГИБДД) (по согласованию).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2.4. По результатам оценки оформляется акт оценки технического состояния автомобильных дорог.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center"/>
        <w:outlineLvl w:val="1"/>
      </w:pPr>
      <w:r>
        <w:t>3. Порядок ремонта автомобильных дорог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ind w:firstLine="540"/>
        <w:jc w:val="both"/>
      </w:pPr>
      <w:r>
        <w:t>3.1. Ремонт автомобильных дорог осуществляется в целях восстановления транспортно-эксплуатационных характеристик автомобильных дорог и обеспечения сохранности автомобильных дорог.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3.2. Состав и виды работ по ремонту автомобильных дорог определяются в соответствии с </w:t>
      </w:r>
      <w:hyperlink r:id="rId12" w:history="1">
        <w:r>
          <w:rPr>
            <w:color w:val="0000FF"/>
          </w:rPr>
          <w:t>Классификацией</w:t>
        </w:r>
      </w:hyperlink>
      <w:r>
        <w:t xml:space="preserve"> работ по капитальному ремонту, ремонту и содержанию автомобильных дорог, утвержденной Приказом.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3.3. Мероприятия по ремонту автомобильных дорог проводятся в летне-осенний период.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3.4. Ремонт автомобильных дорог осуществляется организациями на основании муниципальных контрактов, заключенных с администрацией Белоярского района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организации, осуществляющие ремонт).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3.5. В случае если работы по ремонту автомобильных дорог могут создать серьезную угрозу </w:t>
      </w:r>
      <w:r>
        <w:lastRenderedPageBreak/>
        <w:t>безопасности дорожного движения, администрация Белоярского района на основании обращения организации, осуществляющей ремонт: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1) утверждает изменение в существующую схему организации дорожного движения, подготовленную и согласованную с ГИБДД, организацией, осуществляющей ремонт;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2) принимает решение о введении временных ограничения или прекращения движения по автомобильной дороге, на которой планируется проведение работ по ремонту, в порядке, установленном действующим законодательством.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3.6. Организации, осуществляющие ремонт, размещают на месте проведения работ следующую информацию: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1) наименование юридического лица, индивидуального предпринимателя, осуществляющего работы по ремонту;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2) срок начала и окончания проведения ремонтных работ;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3) направление движения транспортных средств в целях объезда участка дороги, на которой проводится ремонт.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3.7. Временные ограничение или прекращение движения транспортных средств по автомобильной дороге обеспечиваются организациями, осуществляющими ремонт,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3.8. Работы по ремонту автомобильной дороги проводятся организациями, осуществляющими ремонт, в соответствии со сметным расчетом. При возникновении необходимости в сметный расчет могут быть внесены изменения.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Работы по ремонту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3.9. Организации, осуществляющие ремонт, обязаны принять все необходимые и требуемые меры для ограничения доступа участников дорожного движения к зоне проведения работ.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3.10. Организации, осуществляющие ремонт, обеспечивают необходимые и требуемые меры по обеспечению сохранности данной автомобильной дороги или ее участка.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3.11. Организации, осуществляющие ремонт, несут имущественную, административную и </w:t>
      </w:r>
      <w:r>
        <w:lastRenderedPageBreak/>
        <w:t>иную ответственность перед третьими лицами за несоответствие работ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проведенных работ установленным требованиям, включая гарантийный срок эксплуатации.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3.12.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3.13.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организацией, осуществляющей ремонт, в сроки, указанные в муниципальном контракте на их выполнение или установленные заказчиком.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3.14. В случае, если недостатки выполненных работ выявлены в течение гарантийного срока, организация, осуществляющая ремонт, устраняет недостатки выполненных работ за свой счет и в сроки, определяемые заказчиком.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center"/>
        <w:outlineLvl w:val="1"/>
      </w:pPr>
      <w:r>
        <w:t>4. Порядок содержания автомобильных дорог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ind w:firstLine="540"/>
        <w:jc w:val="both"/>
      </w:pPr>
      <w:r>
        <w:t>4.1. Содержание автомобильных дорог осуществляется в соответствии с требованиями действующих стандартов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4.2. Основной задачей содержания автомобильных дорог является обеспечение безопасности дорожного движения, а также осуществление в течение всего года (с учетом сезона) комплекса профилактических работ по уходу за дорогами, дорожными сооружениями, устранению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4.3. Мероприятия по содержанию автомобильных дорог организуются и осуществляются с учетом двух временных периодов: летнего и зимнего.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4.4. Состав и виды работ по содержанию автомобильных дорог определяются в соответствии с </w:t>
      </w:r>
      <w:hyperlink r:id="rId13" w:history="1">
        <w:r>
          <w:rPr>
            <w:color w:val="0000FF"/>
          </w:rPr>
          <w:t>Классификацией</w:t>
        </w:r>
      </w:hyperlink>
      <w:r>
        <w:t xml:space="preserve"> работ по капитальному ремонту, ремонту и содержанию автомобильных дорог, утвержденной Приказом.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Работы по содержанию автомобильных дорог осуществляются в соответствии с требованиями технических регламентов, государственных стандартов, распространяющих свое действие на </w:t>
      </w:r>
      <w:r>
        <w:lastRenderedPageBreak/>
        <w:t>автомобильные дороги общего пользования местного значения.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4.5. Работы по содержанию автомобильных дорог осуществляются организациями на основании муниципальных контрактов, заключенных с администрацией Белоярского района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организации, осуществляющие работы по содержанию автомобильных дорог).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4.6. 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необходимых технических средств организации дорожного движения.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4.7. Организации, осуществляющие работы по содержанию автомобильных дорог, обеспечивают анализ состояния автомобильных дорог путем непрерывного контроля за их транспортно-эксплуатационным состоянием,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причин, нарушающих эксплуатацию автомобильных дорог согласно установленным нормам.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4.8. Организации, осуществляющие работы по содержанию автомобильных дорог, обеспечивают необходимые и требуемые меры по обеспечению сохранности автомобильных дорог.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4.9. Оценка выполненных работ по содержанию автомобильных дорог осуществляется уполномоченным органом еженедельно.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4.10. К проведению оценки выполненных работ по содержанию автомобильных дорог могут привлекаться представители подрядных организаций и представители ГИБДД (по согласованию).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4.11. По результатам оценки выполненных работ по содержанию автомобильных дорог составляется отчет, в котором отражаются недостатки выполненных работ (при наличии).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>Недостатки выполненных работ должны быть устранены за счет организации, осуществляющей работы по содержанию автомобильных дорог, в сроки, установленные заказчиком.</w:t>
      </w:r>
    </w:p>
    <w:p w:rsidR="007A313D" w:rsidRDefault="007A313D">
      <w:pPr>
        <w:pStyle w:val="ConsPlusNormal"/>
        <w:spacing w:before="220"/>
        <w:ind w:firstLine="540"/>
        <w:jc w:val="both"/>
      </w:pPr>
      <w:r>
        <w:t xml:space="preserve">4.12. Организации, осуществляющие работы по содержанию автомобильных дорог, несут имущественную,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дорог, а также за последствия дорожно-транспортных происшествий, вызванных </w:t>
      </w:r>
      <w:r>
        <w:lastRenderedPageBreak/>
        <w:t>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jc w:val="both"/>
      </w:pPr>
    </w:p>
    <w:p w:rsidR="007A313D" w:rsidRDefault="007A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A" w:rsidRDefault="00396B17"/>
    <w:sectPr w:rsidR="00532A9A" w:rsidSect="009C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D"/>
    <w:rsid w:val="000A0394"/>
    <w:rsid w:val="002C76AE"/>
    <w:rsid w:val="00396B17"/>
    <w:rsid w:val="007A313D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8EAF-8E1F-4828-8683-CDF411CC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D185CD64B39A6599F2171767CACE6B1E6A8ABF2FA1AB16DA047C6B06B13A4F4F98F529296A405FCF2B3FE4BA857EDAD58C3671AUDREG" TargetMode="External"/><Relationship Id="rId13" Type="http://schemas.openxmlformats.org/officeDocument/2006/relationships/hyperlink" Target="consultantplus://offline/ref=7CBD185CD64B39A6599F2171767CACE6B1E2A8AAF1FF1AB16DA047C6B06B13A4F4F98F51979EAF50AFBDB2A20FFF44EDA958C16106DCD2F9U9R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BD185CD64B39A6599F2171767CACE6B1E2A8AAF1FF1AB16DA047C6B06B13A4E6F9D75D979CB151ABA8E4F349UARAG" TargetMode="External"/><Relationship Id="rId12" Type="http://schemas.openxmlformats.org/officeDocument/2006/relationships/hyperlink" Target="consultantplus://offline/ref=7CBD185CD64B39A6599F2171767CACE6B1E2A8AAF1FF1AB16DA047C6B06B13A4F4F98F51979EAF50AFBDB2A20FFF44EDA958C16106DCD2F9U9R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BD185CD64B39A6599F2171767CACE6BBE5AAAEF7F047BB65F94BC4B7644CA1F3E88F509580AF57B3B4E6F1U4RBG" TargetMode="External"/><Relationship Id="rId11" Type="http://schemas.openxmlformats.org/officeDocument/2006/relationships/hyperlink" Target="consultantplus://offline/ref=7CBD185CD64B39A6599F2171767CACE6B1E2A8AAF1FF1AB16DA047C6B06B13A4E6F9D75D979CB151ABA8E4F349UARAG" TargetMode="External"/><Relationship Id="rId5" Type="http://schemas.openxmlformats.org/officeDocument/2006/relationships/hyperlink" Target="consultantplus://offline/ref=7CBD185CD64B39A6599F2171767CACE6B1E7ADAEF1F81AB16DA047C6B06B13A4F4F98F51979EAD53ADBDB2A20FFF44EDA958C16106DCD2F9U9R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BD185CD64B39A6599F2171767CACE6BBE5AAAEF7F047BB65F94BC4B7644CA1F3E88F509580AF57B3B4E6F1U4RBG" TargetMode="External"/><Relationship Id="rId4" Type="http://schemas.openxmlformats.org/officeDocument/2006/relationships/hyperlink" Target="consultantplus://offline/ref=7CBD185CD64B39A6599F2171767CACE6B1E6A8ABF2FA1AB16DA047C6B06B13A4F4F98F529296A405FCF2B3FE4BA857EDAD58C3671AUDREG" TargetMode="External"/><Relationship Id="rId9" Type="http://schemas.openxmlformats.org/officeDocument/2006/relationships/hyperlink" Target="consultantplus://offline/ref=7CBD185CD64B39A6599F2171767CACE6B1E7ADAEF1F81AB16DA047C6B06B13A4F4F98F51979EAD53ADBDB2A20FFF44EDA958C16106DCD2F9U9R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Зиневич</cp:lastModifiedBy>
  <cp:revision>2</cp:revision>
  <dcterms:created xsi:type="dcterms:W3CDTF">2020-06-03T10:33:00Z</dcterms:created>
  <dcterms:modified xsi:type="dcterms:W3CDTF">2020-06-03T10:33:00Z</dcterms:modified>
</cp:coreProperties>
</file>