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sz w:val="32"/>
          <w:szCs w:val="32"/>
          <w:u w:val="single"/>
        </w:rPr>
      </w:pPr>
      <w:bookmarkStart w:id="0" w:name="_GoBack"/>
      <w:r w:rsidRPr="000071BE">
        <w:rPr>
          <w:rStyle w:val="a4"/>
          <w:sz w:val="32"/>
          <w:szCs w:val="32"/>
          <w:u w:val="single"/>
        </w:rPr>
        <w:t>ГИМС ИНФОРМИРУЕТ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071BE">
        <w:rPr>
          <w:rStyle w:val="a4"/>
          <w:sz w:val="28"/>
          <w:szCs w:val="28"/>
          <w:u w:val="single"/>
        </w:rPr>
        <w:t>Безопасность при эксплуатации маломерных судов в осенний период.</w:t>
      </w:r>
      <w:r w:rsidRPr="000071BE">
        <w:rPr>
          <w:rFonts w:ascii="Arial" w:hAnsi="Arial" w:cs="Arial"/>
          <w:sz w:val="28"/>
          <w:szCs w:val="28"/>
        </w:rPr>
        <w:t> 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Близится конец навигации, но еще находятся желающие выйти на воду судоводители маломерных судов.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Перед выходом на водоем осенью, необходимо тщательно подготовиться. Низкие температуры, частое усиление ветра и высокие волны, продолжительные осадки, все эти факторы могут влиять на безопасность плавания и здоровье людей.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Вот несколько рекомендаций при плавании в осенний период: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1. Ознакомьтесь с прогнозом погоды на период от 12 часов до двух суток, рекомендуется брать информацию из разных источников (интернет, телевидение, радио);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2. Проверьте снабжение своего судна. Судно должно быть укомплектовано необходимыми нормами снабжения</w:t>
      </w:r>
      <w:r w:rsidR="000071BE" w:rsidRPr="000071BE">
        <w:rPr>
          <w:sz w:val="28"/>
          <w:szCs w:val="28"/>
        </w:rPr>
        <w:t xml:space="preserve"> </w:t>
      </w:r>
      <w:r w:rsidRPr="000071BE">
        <w:rPr>
          <w:sz w:val="28"/>
          <w:szCs w:val="28"/>
        </w:rPr>
        <w:t>(спасательное, противопожарное, водоотливное, сигнальное средства);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3. Средства связи – рекомендуется держать в непромокаемом футляре;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4. Провиант и питьевую воду лучше брать с запасом;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5. Уделите особое внимание непотопляемости судна, исправности его механизмов;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6. Соблюдайте допустимое количество людей на борту маломерного судна, условия плавания такие, как допустимая высота волны и удаление от мест убежищ (укрытий) указанных в судовом билете.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7.</w:t>
      </w:r>
      <w:r w:rsidR="000071BE" w:rsidRPr="000071BE">
        <w:rPr>
          <w:sz w:val="28"/>
          <w:szCs w:val="28"/>
        </w:rPr>
        <w:t xml:space="preserve"> </w:t>
      </w:r>
      <w:r w:rsidRPr="000071BE">
        <w:rPr>
          <w:sz w:val="28"/>
          <w:szCs w:val="28"/>
        </w:rPr>
        <w:t>Соблюдайте правила плавания и маневрирования, выполняйте требования навигационных знаков. Судоводители маломерных судов, выходящие на судовой ход, создают серьезную опасность для судоходства крупных судов.</w:t>
      </w:r>
    </w:p>
    <w:p w:rsidR="00200289" w:rsidRPr="000071BE" w:rsidRDefault="00200289" w:rsidP="0020028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0071BE">
        <w:rPr>
          <w:sz w:val="28"/>
          <w:szCs w:val="28"/>
        </w:rPr>
        <w:t>Еще одно важное правило независимо от времени года, для всех, кто отправляется на водоем, сообщать близким в какой именно район направляетесь и каким именно маршрутом.</w:t>
      </w:r>
    </w:p>
    <w:bookmarkEnd w:id="0"/>
    <w:p w:rsidR="00FE0D7C" w:rsidRPr="000071BE" w:rsidRDefault="00FE0D7C"/>
    <w:sectPr w:rsidR="00FE0D7C" w:rsidRPr="000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41"/>
    <w:rsid w:val="000071BE"/>
    <w:rsid w:val="00200289"/>
    <w:rsid w:val="00B10B41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DE36"/>
  <w15:chartTrackingRefBased/>
  <w15:docId w15:val="{8C365DC7-B5F6-4F5B-B4D9-918DADD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3</cp:revision>
  <dcterms:created xsi:type="dcterms:W3CDTF">2018-09-17T05:41:00Z</dcterms:created>
  <dcterms:modified xsi:type="dcterms:W3CDTF">2018-09-18T04:11:00Z</dcterms:modified>
</cp:coreProperties>
</file>