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jc w:val="right"/>
        <w:rPr>
          <w:sz w:val="22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ПРОЕКТ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</w:t>
      </w:r>
    </w:p>
    <w:p>
      <w:pPr>
        <w:pStyle w:val="2"/>
      </w:pPr>
      <w:r>
        <w:t>ПОСТАНОВЛЕНИЕ</w:t>
      </w:r>
    </w:p>
    <w:p/>
    <w:p>
      <w:pPr>
        <w:pStyle w:val="12"/>
      </w:pPr>
    </w:p>
    <w:p>
      <w:pPr>
        <w:pStyle w:val="12"/>
        <w:jc w:val="both"/>
      </w:pPr>
      <w:r>
        <w:t>от «____» _______ 202</w:t>
      </w:r>
      <w:r>
        <w:rPr>
          <w:rFonts w:hint="default"/>
          <w:lang w:val="ru-RU"/>
        </w:rPr>
        <w:t>4</w:t>
      </w:r>
      <w:r>
        <w:t xml:space="preserve"> года                                                                                           № ____</w:t>
      </w:r>
    </w:p>
    <w:p>
      <w:pPr>
        <w:pStyle w:val="12"/>
        <w:rPr>
          <w:b/>
        </w:rPr>
      </w:pPr>
    </w:p>
    <w:p>
      <w:pPr>
        <w:pStyle w:val="12"/>
        <w:rPr>
          <w:b/>
        </w:rPr>
      </w:pPr>
    </w:p>
    <w:p>
      <w:pPr>
        <w:jc w:val="center"/>
        <w:rPr>
          <w:b/>
          <w:color w:val="auto"/>
        </w:rPr>
      </w:pPr>
      <w:r>
        <w:rPr>
          <w:b/>
          <w:color w:val="auto"/>
        </w:rPr>
        <w:t xml:space="preserve">О предоставлении субсидий на поддержку животноводства </w:t>
      </w:r>
    </w:p>
    <w:p>
      <w:pPr>
        <w:jc w:val="center"/>
        <w:rPr>
          <w:b/>
          <w:color w:val="auto"/>
        </w:rPr>
      </w:pPr>
    </w:p>
    <w:p>
      <w:pPr>
        <w:ind w:firstLine="708"/>
        <w:jc w:val="both"/>
      </w:pPr>
      <w:r>
        <w:rPr>
          <w:color w:val="auto"/>
        </w:rPr>
        <w:t xml:space="preserve">В соответствии со статьей 78 Бюджетного кодекса Российской Федерации                      от 31 июля 1998 года № 145-ФЗ,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приказом Министерства финансов Российской Федерации от 29 сентября 2021 №138н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  товаров,   работ, услуг»,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</w:t>
      </w:r>
      <w:r>
        <w:rPr>
          <w:rFonts w:hint="default"/>
          <w:color w:val="auto"/>
          <w:lang w:val="ru-RU"/>
        </w:rPr>
        <w:t>10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ноября</w:t>
      </w:r>
      <w:r>
        <w:rPr>
          <w:color w:val="auto"/>
        </w:rPr>
        <w:t xml:space="preserve">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554</w:t>
      </w:r>
      <w:r>
        <w:rPr>
          <w:color w:val="auto"/>
        </w:rPr>
        <w:t>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 - Мансийского автономного округа – Югры от 30 декабря 2021 года № 637–п «О мерах по реализации государственной программы Ханты– Мансийского  автономного  округа – Югры  «Развитие агропромышленного ко</w:t>
      </w:r>
      <w:r>
        <w:t>мплекса», решением Думы Белоярского района от 7 декабря 202</w:t>
      </w:r>
      <w:r>
        <w:rPr>
          <w:rFonts w:hint="default"/>
          <w:lang w:val="ru-RU"/>
        </w:rPr>
        <w:t>3</w:t>
      </w:r>
      <w:r>
        <w:t xml:space="preserve"> года  № </w:t>
      </w:r>
      <w:r>
        <w:rPr>
          <w:rFonts w:hint="default"/>
          <w:lang w:val="ru-RU"/>
        </w:rPr>
        <w:t>61</w:t>
      </w:r>
      <w:r>
        <w:t xml:space="preserve"> «О бюджете Белоярского района на 202</w:t>
      </w:r>
      <w:r>
        <w:rPr>
          <w:rFonts w:hint="default"/>
          <w:lang w:val="ru-RU"/>
        </w:rPr>
        <w:t>4</w:t>
      </w:r>
      <w:r>
        <w:t xml:space="preserve"> год и плановый период 202</w:t>
      </w:r>
      <w:r>
        <w:rPr>
          <w:rFonts w:hint="default"/>
          <w:lang w:val="ru-RU"/>
        </w:rPr>
        <w:t>5</w:t>
      </w:r>
      <w:r>
        <w:t xml:space="preserve"> и 202</w:t>
      </w:r>
      <w:r>
        <w:rPr>
          <w:rFonts w:hint="default"/>
          <w:lang w:val="ru-RU"/>
        </w:rPr>
        <w:t>6</w:t>
      </w:r>
      <w:r>
        <w:t xml:space="preserve"> годов», в целях осуществления  отдельного государственного полномочия Ханты–Мансийского  автономного  округа – Югры   по поддержке сельскохозяйственного производства и деятельности по заготовке и переработке дикоросов  на территории Белоярского района  п о с т а н о в л я ю:</w:t>
      </w:r>
    </w:p>
    <w:p>
      <w:pPr>
        <w:ind w:firstLine="708"/>
        <w:jc w:val="both"/>
        <w:rPr>
          <w:b w:val="0"/>
          <w:bCs w:val="0"/>
        </w:rPr>
      </w:pPr>
      <w:r>
        <w:t xml:space="preserve">1. </w:t>
      </w:r>
      <w:r>
        <w:rPr>
          <w:b w:val="0"/>
          <w:bCs w:val="0"/>
        </w:rPr>
        <w:t xml:space="preserve">Предоставлять 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</w:t>
      </w:r>
      <w:r>
        <w:rPr>
          <w:b w:val="0"/>
          <w:bCs w:val="0"/>
          <w:lang w:val="ru-RU"/>
        </w:rPr>
        <w:t>и</w:t>
      </w:r>
      <w:r>
        <w:rPr>
          <w:b w:val="0"/>
          <w:bCs w:val="0"/>
        </w:rPr>
        <w:t xml:space="preserve">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животноводства. </w:t>
      </w:r>
    </w:p>
    <w:p>
      <w:pPr>
        <w:ind w:firstLine="708"/>
        <w:jc w:val="both"/>
      </w:pPr>
      <w:r>
        <w:t>2. Утвердить прилагаемый Порядок предоставления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</w:t>
      </w:r>
      <w:r>
        <w:t xml:space="preserve">. 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bCs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Комитету по финансам и налоговой политике администрации Белоярского района (Плохих И.А.) обеспечить финансирование </w:t>
      </w:r>
      <w:r>
        <w:rPr>
          <w:b w:val="0"/>
          <w:bCs/>
          <w:lang w:val="ru-RU"/>
        </w:rPr>
        <w:t>из</w:t>
      </w:r>
      <w:r>
        <w:rPr>
          <w:b w:val="0"/>
          <w:bCs/>
        </w:rPr>
        <w:t xml:space="preserve"> бюджета Белоярского района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на</w:t>
      </w:r>
      <w:r>
        <w:rPr>
          <w:rFonts w:hint="default"/>
          <w:b w:val="0"/>
          <w:bCs/>
          <w:lang w:val="ru-RU"/>
        </w:rPr>
        <w:t xml:space="preserve"> поддержку</w:t>
      </w:r>
      <w:r>
        <w:rPr>
          <w:b w:val="0"/>
          <w:bCs/>
        </w:rPr>
        <w:t xml:space="preserve"> животноводства</w:t>
      </w:r>
      <w:r>
        <w:rPr>
          <w:rFonts w:eastAsiaTheme="minorHAnsi"/>
          <w:b w:val="0"/>
          <w:bCs/>
          <w:lang w:eastAsia="en-US"/>
        </w:rPr>
        <w:t>.</w:t>
      </w:r>
    </w:p>
    <w:p>
      <w:pPr>
        <w:ind w:firstLine="708"/>
        <w:jc w:val="both"/>
        <w:rPr>
          <w:b w:val="0"/>
          <w:bCs w:val="0"/>
        </w:rPr>
      </w:pPr>
      <w:r>
        <w:t>4. Отделу по учёту и контролю за расходованием финансовых средств администрации Белоярского района (Илюшина Е.Г.) осуществить финансирование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животноводства.  </w:t>
      </w:r>
    </w:p>
    <w:p>
      <w:pPr>
        <w:autoSpaceDE w:val="0"/>
        <w:ind w:firstLine="720"/>
        <w:jc w:val="both"/>
      </w:pPr>
      <w:r>
        <w:t>5. Опубликовать настоящее постановление в газете «Белоярские вести. Официальный выпуск».</w:t>
      </w:r>
    </w:p>
    <w:p>
      <w:pPr>
        <w:autoSpaceDE w:val="0"/>
        <w:ind w:firstLine="720"/>
        <w:jc w:val="both"/>
      </w:pPr>
      <w:r>
        <w:t>6. Настоящее постановление вступает в силу после его официального опубликования, распространяется на правоотношения, возникшие с 1 января 2024 года.</w:t>
      </w:r>
    </w:p>
    <w:p>
      <w:pPr>
        <w:autoSpaceDE w:val="0"/>
        <w:ind w:firstLine="72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12"/>
      </w:pPr>
      <w:r>
        <w:t xml:space="preserve">Глава Белоярского района                                                                                     С.П.Маненков  </w:t>
      </w: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>
          <w:headerReference r:id="rId4" w:type="first"/>
          <w:headerReference r:id="rId3" w:type="default"/>
          <w:pgSz w:w="11906" w:h="16838"/>
          <w:pgMar w:top="1134" w:right="851" w:bottom="851" w:left="1701" w:header="709" w:footer="709" w:gutter="0"/>
          <w:cols w:space="708" w:num="1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>
          <w:type w:val="continuous"/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УТВЕРЖДЕН </w:t>
      </w:r>
    </w:p>
    <w:p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постановлением администрации Белоярского района</w:t>
      </w:r>
    </w:p>
    <w:p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______202</w:t>
      </w:r>
      <w:r>
        <w:rPr>
          <w:rFonts w:hint="default" w:eastAsiaTheme="minorHAnsi"/>
          <w:lang w:val="ru-RU" w:eastAsia="en-US"/>
        </w:rPr>
        <w:t>4</w:t>
      </w:r>
      <w:r>
        <w:rPr>
          <w:rFonts w:eastAsiaTheme="minorHAnsi"/>
          <w:lang w:eastAsia="en-US"/>
        </w:rPr>
        <w:t xml:space="preserve"> года № _____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 О Р Я Д О К</w:t>
      </w:r>
    </w:p>
    <w:p>
      <w:pPr>
        <w:jc w:val="center"/>
        <w:rPr>
          <w:b/>
        </w:rPr>
      </w:pPr>
      <w:r>
        <w:rPr>
          <w:b/>
        </w:rPr>
        <w:t xml:space="preserve">предоставления  </w:t>
      </w:r>
      <w:r>
        <w:rPr>
          <w:b/>
          <w:lang w:val="ru-RU"/>
        </w:rPr>
        <w:t>из</w:t>
      </w:r>
      <w:r>
        <w:rPr>
          <w:b/>
        </w:rPr>
        <w:t xml:space="preserve"> бюджета Белоярского района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субсиди</w:t>
      </w:r>
      <w:r>
        <w:rPr>
          <w:b/>
          <w:lang w:val="ru-RU"/>
        </w:rPr>
        <w:t>й</w:t>
      </w:r>
      <w:r>
        <w:rPr>
          <w:b/>
        </w:rPr>
        <w:t xml:space="preserve">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/>
          <w:lang w:val="ru-RU"/>
        </w:rPr>
        <w:t xml:space="preserve"> </w:t>
      </w:r>
      <w:r>
        <w:rPr>
          <w:b/>
          <w:lang w:val="ru-RU"/>
        </w:rPr>
        <w:t>на</w:t>
      </w:r>
      <w:r>
        <w:rPr>
          <w:rFonts w:hint="default"/>
          <w:b/>
          <w:lang w:val="ru-RU"/>
        </w:rPr>
        <w:t xml:space="preserve"> поддержку</w:t>
      </w:r>
      <w:r>
        <w:rPr>
          <w:b/>
        </w:rPr>
        <w:t xml:space="preserve"> животноводства</w:t>
      </w:r>
      <w:r>
        <w:rPr>
          <w:rFonts w:hint="default"/>
          <w:b/>
          <w:lang w:val="ru-RU"/>
        </w:rPr>
        <w:t>.</w:t>
      </w:r>
      <w:r>
        <w:rPr>
          <w:b/>
        </w:rPr>
        <w:t xml:space="preserve"> </w:t>
      </w:r>
    </w:p>
    <w:p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Общие положения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pStyle w:val="30"/>
        <w:numPr>
          <w:ilvl w:val="0"/>
          <w:numId w:val="0"/>
        </w:numPr>
        <w:jc w:val="both"/>
      </w:pPr>
      <w:r>
        <w:rPr>
          <w:color w:val="auto"/>
        </w:rPr>
        <w:t xml:space="preserve"> </w:t>
      </w:r>
      <w:r>
        <w:rPr>
          <w:rFonts w:hint="default"/>
          <w:color w:val="auto"/>
          <w:lang w:val="ru-RU"/>
        </w:rPr>
        <w:t xml:space="preserve"> </w:t>
      </w:r>
      <w:r>
        <w:rPr>
          <w:rFonts w:hint="default"/>
          <w:color w:val="auto"/>
          <w:lang w:val="ru-RU"/>
        </w:rPr>
        <w:tab/>
      </w:r>
      <w:r>
        <w:rPr>
          <w:color w:val="auto"/>
        </w:rPr>
        <w:t xml:space="preserve">Порядок 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 xml:space="preserve">предоставления 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субсидий</w:t>
      </w:r>
      <w:r>
        <w:rPr>
          <w:rFonts w:hint="default"/>
          <w:color w:val="auto"/>
          <w:lang w:val="ru-RU"/>
        </w:rPr>
        <w:t xml:space="preserve"> </w:t>
      </w:r>
      <w:r>
        <w:rPr>
          <w:b w:val="0"/>
          <w:bCs/>
          <w:lang w:val="ru-RU"/>
        </w:rPr>
        <w:t>из</w:t>
      </w:r>
      <w:r>
        <w:rPr>
          <w:b w:val="0"/>
          <w:bCs/>
        </w:rPr>
        <w:t xml:space="preserve"> бюджета Белоярского района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на</w:t>
      </w:r>
      <w:r>
        <w:rPr>
          <w:rFonts w:hint="default"/>
          <w:b w:val="0"/>
          <w:bCs/>
          <w:lang w:val="ru-RU"/>
        </w:rPr>
        <w:t xml:space="preserve"> поддержку</w:t>
      </w:r>
      <w:r>
        <w:rPr>
          <w:b w:val="0"/>
          <w:bCs/>
        </w:rPr>
        <w:t xml:space="preserve"> животноводства</w:t>
      </w:r>
      <w:r>
        <w:rPr>
          <w:b w:val="0"/>
          <w:bCs/>
          <w:color w:val="auto"/>
        </w:rPr>
        <w:t xml:space="preserve"> </w:t>
      </w:r>
      <w:r>
        <w:rPr>
          <w:color w:val="auto"/>
        </w:rPr>
        <w:t xml:space="preserve"> (далее - Порядок) разработан в соответствии статьей 78 Бюджетного кодекса Российской  Федерации от 31 июля 1998 года № 145-ФЗ,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/>
          <w:color w:val="auto"/>
          <w:lang w:val="ru-RU"/>
        </w:rPr>
        <w:t xml:space="preserve"> (далее - Требования)</w:t>
      </w:r>
      <w:r>
        <w:rPr>
          <w:color w:val="auto"/>
        </w:rPr>
        <w:t>,</w:t>
      </w:r>
      <w:r>
        <w:rPr>
          <w:rFonts w:ascii="Calibri" w:hAnsi="Calibri" w:cs="Calibri"/>
          <w:color w:val="auto"/>
        </w:rPr>
        <w:t xml:space="preserve"> </w:t>
      </w:r>
      <w:r>
        <w:rPr>
          <w:color w:val="auto"/>
        </w:rPr>
        <w:t xml:space="preserve">постановлением Правительства Ханты-Мансийского автономного округа – Югры от </w:t>
      </w:r>
      <w:r>
        <w:rPr>
          <w:rFonts w:hint="default"/>
          <w:color w:val="auto"/>
          <w:lang w:val="ru-RU"/>
        </w:rPr>
        <w:t>10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ноября</w:t>
      </w:r>
      <w:r>
        <w:rPr>
          <w:color w:val="auto"/>
        </w:rPr>
        <w:t xml:space="preserve">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554</w:t>
      </w:r>
      <w:r>
        <w:rPr>
          <w:color w:val="auto"/>
        </w:rPr>
        <w:t xml:space="preserve">-п </w:t>
      </w:r>
      <w:r>
        <w:t xml:space="preserve">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Ханты-Мансийского автономного округа – Югры от 30 декабря 2021 года № 637 – п «О мерах по реализации государственной программы Ханты–Мансийского  автономного  округа – Югры  «Развитие агропромышленного комплекса» (далее - Постановление), муниципальной программой Белоярского района «Развитие агропромышленного комплекса» утверждённой постановлением администрации Белоярского района от 31 октября 2018 года № 1037 «Об утверждении муниципальной программы Белоярского района  «Развитие агропромышленного комплекса», в целях реализации отдельных государственных  полномочий Ханты–Мансийского автономного округа – Югры по поддержке сельскохозяйственного производства и деятельности по заготовке и переработке дикоросов.  </w:t>
      </w:r>
    </w:p>
    <w:p>
      <w:pPr>
        <w:spacing w:beforeLines="0" w:afterLines="0"/>
        <w:jc w:val="both"/>
        <w:rPr>
          <w:rFonts w:hint="default"/>
          <w:color w:val="auto"/>
          <w:u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Предоставление субсидий осуществляет администрация Белоярского района (далее - Уполномоченный орган), являющаяся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</w:t>
      </w:r>
      <w:r>
        <w:rPr>
          <w:rFonts w:hint="default"/>
          <w:color w:val="auto"/>
          <w:u w:val="none"/>
          <w:lang w:val="ru-RU"/>
        </w:rPr>
        <w:t>.</w:t>
      </w:r>
    </w:p>
    <w:p>
      <w:pPr>
        <w:ind w:firstLine="480" w:firstLineChars="200"/>
        <w:jc w:val="both"/>
      </w:pPr>
      <w:r>
        <w:rPr>
          <w:rFonts w:hint="default"/>
          <w:lang w:val="ru-RU"/>
        </w:rPr>
        <w:t>1.2.</w:t>
      </w:r>
      <w:r>
        <w:t xml:space="preserve"> Понятия, используемые для целей Порядка:</w:t>
      </w:r>
    </w:p>
    <w:p>
      <w:pPr>
        <w:keepNext w:val="0"/>
        <w:keepLines w:val="0"/>
        <w:widowControl/>
        <w:suppressLineNumbers w:val="0"/>
        <w:tabs>
          <w:tab w:val="left" w:pos="480"/>
        </w:tabs>
        <w:autoSpaceDE w:val="0"/>
        <w:autoSpaceDN w:val="0"/>
        <w:adjustRightInd w:val="0"/>
        <w:spacing w:before="0" w:beforeAutospacing="0" w:after="0" w:afterAutospacing="0"/>
        <w:ind w:left="0" w:leftChars="0" w:right="0" w:firstLine="480" w:firstLineChars="200"/>
        <w:jc w:val="both"/>
        <w:rPr>
          <w:strike/>
          <w:dstrike w:val="0"/>
          <w:color w:val="000000"/>
        </w:rPr>
      </w:pPr>
      <w:r>
        <w:t xml:space="preserve">отдел – </w:t>
      </w:r>
      <w:r>
        <w:rPr>
          <w:color w:val="000000"/>
          <w:shd w:val="clear" w:color="auto" w:fill="FFFFFF"/>
          <w:lang w:eastAsia="zh-CN"/>
        </w:rPr>
        <w:t>отдел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</w:r>
      <w:r>
        <w:rPr>
          <w:rFonts w:hint="default"/>
          <w:color w:val="000000"/>
          <w:shd w:val="clear" w:color="auto" w:fill="FFFFFF"/>
          <w:lang w:val="ru-RU" w:eastAsia="zh-CN"/>
        </w:rPr>
        <w:t xml:space="preserve">. </w:t>
      </w:r>
    </w:p>
    <w:p>
      <w:pPr>
        <w:ind w:firstLine="480"/>
        <w:jc w:val="both"/>
        <w:rPr>
          <w:strike w:val="0"/>
          <w:dstrike w:val="0"/>
        </w:rPr>
      </w:pPr>
      <w:r>
        <w:t xml:space="preserve">комиссия – </w:t>
      </w:r>
      <w:r>
        <w:rPr>
          <w:strike w:val="0"/>
          <w:dstrike w:val="0"/>
        </w:rPr>
        <w:t>комиссия по предоставлению государственной поддержки сельскохозяйственного производства и деятельности по заготовке и переработке дикоросов;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t>муниципальная программа – муниципальная программа Белоярского района «Развитие агропромышленного комплекса», утверждённая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комплекса»;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t>соглашение – соглашение о предоставлении субсидии в соответствии с типовой формой, установленной Комитетом по финансам и налоговой политике администрации Белоярского района.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720" w:leftChars="0"/>
        <w:jc w:val="both"/>
      </w:pPr>
      <w:r>
        <w:rPr>
          <w:rFonts w:hint="default"/>
          <w:color w:val="auto"/>
          <w:lang w:val="ru-RU"/>
        </w:rPr>
        <w:t>1.3.С</w:t>
      </w:r>
      <w:r>
        <w:rPr>
          <w:color w:val="auto"/>
        </w:rPr>
        <w:t>пособ предоставления субсидии – возмещение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затрат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en-US"/>
        </w:rPr>
        <w:t xml:space="preserve">1.4. </w:t>
      </w:r>
      <w:r>
        <w:rPr>
          <w:rFonts w:hint="default" w:ascii="Times New Roman" w:hAnsi="Times New Roman" w:cs="Times New Roman"/>
          <w:sz w:val="24"/>
          <w:szCs w:val="24"/>
        </w:rPr>
        <w:t>Субсидию на поддержку  животноводства предоставляет Уполномоченный орган в пределах лимитов бюджетных обязательств, доведенных до Уполномоченного органа на текущий финансовый год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  <w:t xml:space="preserve"> с</w:t>
      </w:r>
      <w:r>
        <w:rPr>
          <w:rFonts w:hint="default" w:ascii="Times New Roman" w:hAnsi="Times New Roman" w:cs="Times New Roman"/>
          <w:sz w:val="24"/>
          <w:szCs w:val="24"/>
        </w:rPr>
        <w:t>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Ханты-Мансийского автономного округа-Югра, в целях возмещения затрат по следующим видам деятельности:</w:t>
      </w:r>
    </w:p>
    <w:p>
      <w:pPr>
        <w:ind w:firstLine="708"/>
        <w:jc w:val="both"/>
      </w:pPr>
      <w:r>
        <w:rPr>
          <w:rFonts w:hint="default"/>
          <w:lang w:val="ru-RU"/>
        </w:rPr>
        <w:t>1.4.1.</w:t>
      </w:r>
      <w:r>
        <w:t xml:space="preserve"> 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r>
        <w:fldChar w:fldCharType="begin"/>
      </w:r>
      <w:r>
        <w:instrText xml:space="preserve"> HYPERLINK "consultantplus://offline/ref=1BBD7A82F5EAAEDFBD1B3891FF16E0D75215CA8969A4724D229AF019B058DD920FBF192D9A461F3553AB731CBF110DEB16C73E0FC160715582DB03D7a9s1G" </w:instrText>
      </w:r>
      <w:r>
        <w:fldChar w:fldCharType="separate"/>
      </w:r>
      <w:r>
        <w:t>пунктах 1.1</w:t>
      </w:r>
      <w:r>
        <w:fldChar w:fldCharType="end"/>
      </w:r>
      <w:r>
        <w:t xml:space="preserve"> «Молоко», </w:t>
      </w:r>
      <w:r>
        <w:fldChar w:fldCharType="begin"/>
      </w:r>
      <w:r>
        <w:instrText xml:space="preserve"> HYPERLINK "consultantplus://offline/ref=1BBD7A82F5EAAEDFBD1B3891FF16E0D75215CA8969A4724D229AF019B058DD920FBF192D9A461F3553AB731FB5110DEB16C73E0FC160715582DB03D7a9s1G" </w:instrText>
      </w:r>
      <w:r>
        <w:fldChar w:fldCharType="separate"/>
      </w:r>
      <w:r>
        <w:t>1.2</w:t>
      </w:r>
      <w:r>
        <w:fldChar w:fldCharType="end"/>
      </w:r>
      <w:r>
        <w:t xml:space="preserve"> «Молоко и молокопродукты (в переработанном виде)», </w:t>
      </w:r>
      <w:r>
        <w:fldChar w:fldCharType="begin"/>
      </w:r>
      <w:r>
        <w:instrText xml:space="preserve"> HYPERLINK "consultantplus://offline/ref=1BBD7A82F5EAAEDFBD1B3891FF16E0D75215CA8969A4724D229AF019B058DD920FBF192D9A461F3553AB731EB7110DEB16C73E0FC160715582DB03D7a9s1G" </w:instrText>
      </w:r>
      <w:r>
        <w:fldChar w:fldCharType="separate"/>
      </w:r>
      <w:r>
        <w:t>2</w:t>
      </w:r>
      <w:r>
        <w:fldChar w:fldCharType="end"/>
      </w:r>
      <w:r>
        <w:t xml:space="preserve"> «Мясо крупного и мелкого рогатого скота, лошадей, свиней, птицы», </w:t>
      </w:r>
      <w:r>
        <w:fldChar w:fldCharType="begin"/>
      </w:r>
      <w:r>
        <w:instrText xml:space="preserve"> HYPERLINK "consultantplus://offline/ref=1BBD7A82F5EAAEDFBD1B3891FF16E0D75215CA8969A4724D229AF019B058DD920FBF192D9A461F3553AB7018B7110DEB16C73E0FC160715582DB03D7a9s1G" </w:instrText>
      </w:r>
      <w:r>
        <w:fldChar w:fldCharType="separate"/>
      </w:r>
      <w:r>
        <w:t>3</w:t>
      </w:r>
      <w:r>
        <w:fldChar w:fldCharType="end"/>
      </w:r>
      <w:r>
        <w:t xml:space="preserve"> «Яйцо птицы», </w:t>
      </w:r>
      <w:r>
        <w:fldChar w:fldCharType="begin"/>
      </w:r>
      <w:r>
        <w:instrText xml:space="preserve"> HYPERLINK "consultantplus://offline/ref=1BBD7A82F5EAAEDFBD1B3891FF16E0D75215CA8969A4724D229AF019B058DD920FBF192D9A461F3553AB701BB7110DEB16C73E0FC160715582DB03D7a9s1G" </w:instrText>
      </w:r>
      <w:r>
        <w:fldChar w:fldCharType="separate"/>
      </w:r>
      <w:r>
        <w:t>4</w:t>
      </w:r>
      <w:r>
        <w:fldChar w:fldCharType="end"/>
      </w:r>
      <w:r>
        <w:t xml:space="preserve"> «Шкурки серебристо-черных лисиц», </w:t>
      </w:r>
      <w:r>
        <w:fldChar w:fldCharType="begin"/>
      </w:r>
      <w:r>
        <w:instrText xml:space="preserve"> HYPERLINK "consultantplus://offline/ref=1BBD7A82F5EAAEDFBD1B3891FF16E0D75215CA8969A4724D229AF019B058DD920FBF192D9A461F3553AB701FB7110DEB16C73E0FC160715582DB03D7a9s1G" </w:instrText>
      </w:r>
      <w:r>
        <w:fldChar w:fldCharType="separate"/>
      </w:r>
      <w:r>
        <w:t>8 «Содержание маточного поголовья   крупного  рогатого    скота   специализированных   мясных пород»     раздела</w:t>
      </w:r>
      <w:r>
        <w:fldChar w:fldCharType="end"/>
      </w:r>
      <w:r>
        <w:t xml:space="preserve"> «Животноводство»  приложения   25   к  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11 сентября 2023 года № 715 «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Об утверждении методики, коэффициентов, форм данных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формы документа, предусмотренных правилами предоставления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распределения субсидий из федерального бюджета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бюджетам субъектов российской федерации на поддержку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сельскохозяйственного производства по отдельным подотраслям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растениеводства и животноводства, приведенными в приложении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 xml:space="preserve"> 7 к государственной программе развития сельского хозяйства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регулирования рынков сельскохозяйственной продукции, сырья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продовольствия, утвержденной постановлением правительства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 xml:space="preserve">российской федерации от 14 июля 2012 г.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 xml:space="preserve"> 717,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установлении сроков их представления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» (далее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>Приказ)</w:t>
      </w:r>
      <w:r>
        <w:t>;</w:t>
      </w:r>
    </w:p>
    <w:p>
      <w:pPr>
        <w:ind w:firstLine="708"/>
        <w:jc w:val="both"/>
      </w:pPr>
      <w:r>
        <w:rPr>
          <w:rFonts w:hint="default"/>
          <w:lang w:val="ru-RU"/>
        </w:rPr>
        <w:t>1.4.2.</w:t>
      </w:r>
      <w:r>
        <w:t xml:space="preserve"> содержание маточного поголовья сельскохозяйственных животных (за исключением личных подсобных хозяйств), указанных в </w:t>
      </w:r>
      <w:r>
        <w:fldChar w:fldCharType="begin"/>
      </w:r>
      <w:r>
        <w:instrText xml:space="preserve"> HYPERLINK "consultantplus://offline/ref=1BBD7A82F5EAAEDFBD1B3891FF16E0D75215CA8969A4724D229AF019B058DD920FBF192D9A461F3553AB701FB7110DEB16C73E0FC160715582DB03D7a9s1G" </w:instrText>
      </w:r>
      <w:r>
        <w:fldChar w:fldCharType="separate"/>
      </w:r>
      <w:r>
        <w:t>пунктах 8</w:t>
      </w:r>
      <w:r>
        <w:fldChar w:fldCharType="end"/>
      </w:r>
      <w:r>
        <w:t xml:space="preserve"> «</w:t>
      </w:r>
      <w:r>
        <w:rPr>
          <w:lang w:val="en-US"/>
        </w:rPr>
        <w:t>C</w:t>
      </w:r>
      <w:r>
        <w:t xml:space="preserve">одержание маточного поголовья крупного рогатого скота специализированных мясных пород» , </w:t>
      </w:r>
      <w:r>
        <w:fldChar w:fldCharType="begin"/>
      </w:r>
      <w:r>
        <w:instrText xml:space="preserve"> HYPERLINK "consultantplus://offline/ref=1BBD7A82F5EAAEDFBD1B3891FF16E0D75215CA8969A4724D229AF019B058DD920FBF192D9A461F3553AB701FB3110DEB16C73E0FC160715582DB03D7a9s1G" </w:instrText>
      </w:r>
      <w:r>
        <w:fldChar w:fldCharType="separate"/>
      </w:r>
      <w:r>
        <w:t>9 «Содержание маточного поголовья сельскохозяйственных животных» раздела</w:t>
      </w:r>
      <w:r>
        <w:fldChar w:fldCharType="end"/>
      </w:r>
      <w:r>
        <w:t xml:space="preserve"> «Животноводство» приложения 25 к Постановлению - в соответствии с </w:t>
      </w:r>
      <w:r>
        <w:fldChar w:fldCharType="begin"/>
      </w:r>
      <w:r>
        <w:instrText xml:space="preserve"> HYPERLINK "consultantplus://offline/ref=1BBD7A82F5EAAEDFBD1B3891FF16E0D75215CA8969A4724D229AF019B058DD920FBF192D9A461F3553AB701FB3110DEB16C73E0FC160715582DB03D7a9s1G" </w:instrText>
      </w:r>
      <w:r>
        <w:fldChar w:fldCharType="separate"/>
      </w:r>
      <w:r>
        <w:t>пунктом 9 раздела</w:t>
      </w:r>
      <w:r>
        <w:fldChar w:fldCharType="end"/>
      </w:r>
      <w:r>
        <w:t xml:space="preserve">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r>
        <w:fldChar w:fldCharType="begin"/>
      </w:r>
      <w:r>
        <w:instrText xml:space="preserve"> HYPERLINK "consultantplus://offline/ref=1BBD7A82F5EAAEDFBD1B269CE97AB7D8561E90816CAA78127BCDF64EEF08DBC75DFF4774DA030C3452B67019B5a1s9G" </w:instrText>
      </w:r>
      <w:r>
        <w:fldChar w:fldCharType="separate"/>
      </w:r>
      <w:r>
        <w:t>Приказом</w:t>
      </w:r>
      <w:r>
        <w:fldChar w:fldCharType="end"/>
      </w:r>
      <w:r>
        <w:rPr>
          <w:rFonts w:hint="default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приказом Министерства сельского хозяйства Российской Федерации от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color w:val="auto"/>
          <w:sz w:val="24"/>
          <w:szCs w:val="24"/>
          <w:highlight w:val="white"/>
        </w:rPr>
        <w:t>11 мая 2023 года № 482 «Об утверждении ветеринарных правил определения зоосанитарного статуса объектов –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 и хранению продукции свиноводства»</w:t>
      </w:r>
      <w:r>
        <w:rPr>
          <w:rFonts w:hint="default" w:ascii="Times New Roman" w:hAnsi="Times New Roman" w:eastAsia="Arial" w:cs="Times New Roman"/>
          <w:b w:val="0"/>
          <w:bCs w:val="0"/>
          <w:i w:val="0"/>
          <w:strike w:val="0"/>
          <w:color w:val="auto"/>
          <w:sz w:val="24"/>
          <w:szCs w:val="24"/>
          <w:highlight w:val="white"/>
          <w:lang w:val="ru-RU"/>
        </w:rPr>
        <w:t>)</w:t>
      </w:r>
      <w:r>
        <w:t>;</w:t>
      </w:r>
    </w:p>
    <w:p>
      <w:pPr>
        <w:ind w:firstLine="708"/>
        <w:jc w:val="both"/>
      </w:pPr>
      <w:r>
        <w:t xml:space="preserve">Получатели средств из бюджета Ханты-Мансийского автономного округа-Югра,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r>
        <w:fldChar w:fldCharType="begin"/>
      </w:r>
      <w:r>
        <w:instrText xml:space="preserve"> HYPERLINK "consultantplus://offline/ref=AD95D75038767DFA1333C29047E0E6E33526CE622F2A9D85A67C35AEC528A1503EB3D99A611E6C2B7EBFC7C9222B0EC23C98F269CCA71658632613ADi231G" </w:instrText>
      </w:r>
      <w:r>
        <w:fldChar w:fldCharType="separate"/>
      </w:r>
      <w:r>
        <w:t>подпунктами 2.5</w:t>
      </w:r>
      <w:r>
        <w:fldChar w:fldCharType="end"/>
      </w:r>
      <w:r>
        <w:t xml:space="preserve"> «Мясо птицы», </w:t>
      </w:r>
      <w:r>
        <w:fldChar w:fldCharType="begin"/>
      </w:r>
      <w:r>
        <w:instrText xml:space="preserve"> HYPERLINK "consultantplus://offline/ref=AD95D75038767DFA1333C29047E0E6E33526CE622F2A9D85A67C35AEC528A1503EB3D99A611E6C2B7EBFC7C9262B0EC23C98F269CCA71658632613ADi231G" </w:instrText>
      </w:r>
      <w:r>
        <w:fldChar w:fldCharType="separate"/>
      </w:r>
      <w:r>
        <w:t>2.6 «Мясо кроликов»  пункта 2</w:t>
      </w:r>
      <w:r>
        <w:fldChar w:fldCharType="end"/>
      </w:r>
      <w:r>
        <w:t xml:space="preserve"> «Мясо крупного и мелкого рогатого скота, лошадей, свиней, птицы», </w:t>
      </w:r>
      <w:r>
        <w:fldChar w:fldCharType="begin"/>
      </w:r>
      <w:r>
        <w:instrText xml:space="preserve"> HYPERLINK "consultantplus://offline/ref=AD95D75038767DFA1333C29047E0E6E33526CE622F2A9D85A67C35AEC528A1503EB3D99A611E6C2B7EBFC7C8202B0EC23C98F269CCA71658632613ADi231G" </w:instrText>
      </w:r>
      <w:r>
        <w:fldChar w:fldCharType="separate"/>
      </w:r>
      <w:r>
        <w:t>пунктами 3</w:t>
      </w:r>
      <w:r>
        <w:fldChar w:fldCharType="end"/>
      </w:r>
      <w:r>
        <w:t xml:space="preserve"> «Яйцо птицы», </w:t>
      </w:r>
      <w:r>
        <w:fldChar w:fldCharType="begin"/>
      </w:r>
      <w:r>
        <w:instrText xml:space="preserve"> HYPERLINK "consultantplus://offline/ref=AD95D75038767DFA1333C29047E0E6E33526CE622F2A9D85A67C35AEC528A1503EB3D99A611E6C2B7EBFC7CB202B0EC23C98F269CCA71658632613ADi231G" </w:instrText>
      </w:r>
      <w:r>
        <w:fldChar w:fldCharType="separate"/>
      </w:r>
      <w:r>
        <w:t>4 «Шкурки серебристо-черных лисиц» раздела</w:t>
      </w:r>
      <w:r>
        <w:fldChar w:fldCharType="end"/>
      </w:r>
      <w:r>
        <w:t xml:space="preserve">   «Животноводство»      приложения      25     к   Постановлению , </w:t>
      </w:r>
      <w:r>
        <w:fldChar w:fldCharType="begin"/>
      </w:r>
      <w:r>
        <w:instrText xml:space="preserve"> HYPERLINK "consultantplus://offline/ref=B3944F5E45849BB827DD1A45350A315A4DAFEA8F6FEF7BEEF48F37B38470E045839328984C3781511F9EF94BAAFEB88E7C3D8EE13B62D96F6683198DY4G5K" </w:instrText>
      </w:r>
      <w:r>
        <w:fldChar w:fldCharType="separate"/>
      </w:r>
      <w:r>
        <w:t>пунктами 1</w:t>
      </w:r>
      <w:r>
        <w:fldChar w:fldCharType="end"/>
      </w:r>
      <w:r>
        <w:t xml:space="preserve"> «Овощи защищенного грунта», </w:t>
      </w:r>
      <w:r>
        <w:fldChar w:fldCharType="begin"/>
      </w:r>
      <w:r>
        <w:instrText xml:space="preserve"> HYPERLINK "consultantplus://offline/ref=B3944F5E45849BB827DD1A45350A315A4DAFEA8F6FEF7BEEF48F37B38470E045839328984C3781511F9EF94AAEFEB88E7C3D8EE13B62D96F6683198DY4G5K" </w:instrText>
      </w:r>
      <w:r>
        <w:fldChar w:fldCharType="separate"/>
      </w:r>
      <w:r>
        <w:t>2 «Овощи открытого грунта» раздела</w:t>
      </w:r>
      <w:r>
        <w:fldChar w:fldCharType="end"/>
      </w:r>
      <w:r>
        <w:t xml:space="preserve"> «Растениеводство»  приложения 25 к Постановлению; </w:t>
      </w:r>
    </w:p>
    <w:p>
      <w:pPr>
        <w:ind w:firstLine="480"/>
        <w:jc w:val="both"/>
      </w:pPr>
      <w:r>
        <w:rPr>
          <w:rFonts w:hint="default"/>
          <w:lang w:val="ru-RU"/>
        </w:rPr>
        <w:t>1.4.3.</w:t>
      </w:r>
      <w:r>
        <w:t xml:space="preserve"> содержание маточного поголовья животных в личных подсобных хозяйствах указанный в </w:t>
      </w:r>
      <w:r>
        <w:fldChar w:fldCharType="begin"/>
      </w:r>
      <w:r>
        <w:instrText xml:space="preserve"> HYPERLINK "consultantplus://offline/ref=439DCB54EBBB499109B887A95ABC776BD3E149F66315D45C141AEBA293F8D5212860E08C9BCAA6A33D7CA823936958C5545DEC1D42F477B7CF8C0235cF60G" </w:instrText>
      </w:r>
      <w:r>
        <w:fldChar w:fldCharType="separate"/>
      </w:r>
      <w:r>
        <w:t>пункте 14 «Содержание маточного поголовья животных личных подсобных хозяйств» раздела</w:t>
      </w:r>
      <w:r>
        <w:fldChar w:fldCharType="end"/>
      </w:r>
      <w:r>
        <w:t xml:space="preserve"> «Животноводство» приложения 25 к Постановлению. </w:t>
      </w:r>
    </w:p>
    <w:p>
      <w:pPr>
        <w:tabs>
          <w:tab w:val="left" w:pos="720"/>
        </w:tabs>
        <w:ind w:left="0" w:leftChars="0" w:firstLine="720" w:firstLineChars="0"/>
        <w:jc w:val="both"/>
        <w:rPr>
          <w:rFonts w:hint="default" w:cs="Times New Roman"/>
          <w:color w:val="000000"/>
          <w:sz w:val="24"/>
          <w:szCs w:val="24"/>
          <w:lang w:val="ru-RU" w:eastAsia="ru" w:bidi="ar"/>
        </w:rPr>
      </w:pPr>
      <w:r>
        <w:rPr>
          <w:rFonts w:eastAsiaTheme="minorHAnsi"/>
          <w:strike w:val="0"/>
          <w:dstrike w:val="0"/>
          <w:lang w:eastAsia="en-US"/>
        </w:rPr>
        <w:t>1.</w:t>
      </w:r>
      <w:r>
        <w:rPr>
          <w:rFonts w:hint="default" w:eastAsiaTheme="minorHAnsi"/>
          <w:strike w:val="0"/>
          <w:dstrike w:val="0"/>
          <w:lang w:val="ru-RU" w:eastAsia="en-US"/>
        </w:rPr>
        <w:t>5.</w:t>
      </w:r>
      <w:r>
        <w:rPr>
          <w:rFonts w:eastAsiaTheme="minorHAnsi"/>
          <w:strike w:val="0"/>
          <w:dstrike w:val="0"/>
          <w:lang w:eastAsia="en-US"/>
        </w:rPr>
        <w:t xml:space="preserve"> </w:t>
      </w:r>
      <w:r>
        <w:rPr>
          <w:strike w:val="0"/>
          <w:dstrike w:val="0"/>
        </w:rPr>
        <w:t xml:space="preserve">Субсидия предоставляется за объемы реализованной продукции собственного производства </w:t>
      </w:r>
      <w:r>
        <w:rPr>
          <w:strike w:val="0"/>
          <w:dstrike w:val="0"/>
          <w:lang w:val="ru-RU"/>
        </w:rPr>
        <w:t>в</w:t>
      </w:r>
      <w:r>
        <w:rPr>
          <w:rFonts w:hint="default"/>
          <w:strike w:val="0"/>
          <w:dstrike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" w:eastAsia="ru" w:bidi="ar"/>
        </w:rPr>
        <w:t xml:space="preserve"> текуще</w:t>
      </w:r>
      <w:r>
        <w:rPr>
          <w:rFonts w:hint="default" w:cs="Times New Roman"/>
          <w:color w:val="000000"/>
          <w:sz w:val="24"/>
          <w:szCs w:val="24"/>
          <w:lang w:val="ru-RU" w:eastAsia="ru" w:bidi="ar"/>
        </w:rPr>
        <w:t>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" w:eastAsia="ru" w:bidi="ar"/>
        </w:rPr>
        <w:t xml:space="preserve"> финансово</w:t>
      </w:r>
      <w:r>
        <w:rPr>
          <w:rFonts w:hint="default" w:cs="Times New Roman"/>
          <w:color w:val="000000"/>
          <w:sz w:val="24"/>
          <w:szCs w:val="24"/>
          <w:lang w:val="ru-RU" w:eastAsia="ru" w:bidi="ar"/>
        </w:rPr>
        <w:t>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" w:eastAsia="ru" w:bidi="ar"/>
        </w:rPr>
        <w:t xml:space="preserve"> год</w:t>
      </w:r>
      <w:r>
        <w:rPr>
          <w:rFonts w:hint="default" w:cs="Times New Roman"/>
          <w:color w:val="000000"/>
          <w:sz w:val="24"/>
          <w:szCs w:val="24"/>
          <w:lang w:val="ru-RU" w:eastAsia="ru" w:bidi="ar"/>
        </w:rPr>
        <w:t>у.</w:t>
      </w:r>
    </w:p>
    <w:p>
      <w:pPr>
        <w:tabs>
          <w:tab w:val="left" w:pos="720"/>
        </w:tabs>
        <w:ind w:left="0" w:leftChars="0" w:firstLine="720" w:firstLineChars="0"/>
        <w:jc w:val="both"/>
        <w:rPr>
          <w:rFonts w:eastAsiaTheme="minorHAnsi"/>
          <w:b w:val="0"/>
          <w:bCs w:val="0"/>
          <w:strike w:val="0"/>
          <w:dstrike w:val="0"/>
          <w:color w:val="auto"/>
          <w:lang w:eastAsia="en-US"/>
        </w:rPr>
      </w:pPr>
      <w:r>
        <w:rPr>
          <w:rFonts w:eastAsiaTheme="minorHAnsi"/>
          <w:strike w:val="0"/>
          <w:dstrike w:val="0"/>
          <w:color w:val="auto"/>
          <w:lang w:eastAsia="en-US"/>
        </w:rPr>
        <w:t xml:space="preserve">Субсидия за объемы реализованной продукции собственного производства  </w:t>
      </w:r>
      <w:r>
        <w:rPr>
          <w:rFonts w:eastAsiaTheme="minorHAnsi"/>
          <w:strike w:val="0"/>
          <w:dstrike w:val="0"/>
          <w:color w:val="auto"/>
          <w:lang w:val="ru-RU" w:eastAsia="en-US"/>
        </w:rPr>
        <w:t>за</w:t>
      </w:r>
      <w:r>
        <w:rPr>
          <w:rFonts w:hint="default" w:eastAsiaTheme="minorHAnsi"/>
          <w:strike w:val="0"/>
          <w:dstrike w:val="0"/>
          <w:color w:val="auto"/>
          <w:lang w:val="ru-RU" w:eastAsia="en-US"/>
        </w:rPr>
        <w:t xml:space="preserve"> декабрь</w:t>
      </w:r>
      <w:r>
        <w:rPr>
          <w:rFonts w:eastAsiaTheme="minorHAnsi"/>
          <w:strike w:val="0"/>
          <w:dstrike w:val="0"/>
          <w:color w:val="auto"/>
          <w:lang w:eastAsia="en-US"/>
        </w:rPr>
        <w:t xml:space="preserve">  отчетного финансового года</w:t>
      </w:r>
      <w:r>
        <w:rPr>
          <w:rFonts w:hint="default" w:eastAsiaTheme="minorHAnsi"/>
          <w:strike w:val="0"/>
          <w:dstrike w:val="0"/>
          <w:color w:val="auto"/>
          <w:lang w:val="ru-RU" w:eastAsia="en-US"/>
        </w:rPr>
        <w:t xml:space="preserve">, </w:t>
      </w:r>
      <w:r>
        <w:rPr>
          <w:rFonts w:eastAsiaTheme="minorHAnsi"/>
          <w:strike w:val="0"/>
          <w:dstrike w:val="0"/>
          <w:color w:val="auto"/>
          <w:lang w:eastAsia="en-US"/>
        </w:rPr>
        <w:t>выплачивается</w:t>
      </w:r>
      <w:r>
        <w:rPr>
          <w:rFonts w:eastAsiaTheme="minorHAnsi"/>
          <w:b w:val="0"/>
          <w:bCs w:val="0"/>
          <w:strike w:val="0"/>
          <w:dstrike w:val="0"/>
          <w:color w:val="auto"/>
          <w:lang w:eastAsia="en-US"/>
        </w:rPr>
        <w:t xml:space="preserve"> в </w:t>
      </w:r>
      <w:r>
        <w:rPr>
          <w:rFonts w:eastAsiaTheme="minorHAnsi"/>
          <w:b w:val="0"/>
          <w:bCs w:val="0"/>
          <w:strike w:val="0"/>
          <w:dstrike w:val="0"/>
          <w:color w:val="auto"/>
          <w:lang w:val="ru-RU" w:eastAsia="en-US"/>
        </w:rPr>
        <w:t>марте</w:t>
      </w:r>
      <w:r>
        <w:rPr>
          <w:rFonts w:hint="default" w:eastAsiaTheme="minorHAnsi"/>
          <w:b w:val="0"/>
          <w:bCs w:val="0"/>
          <w:strike w:val="0"/>
          <w:dstrike w:val="0"/>
          <w:color w:val="auto"/>
          <w:lang w:val="ru-RU" w:eastAsia="en-US"/>
        </w:rPr>
        <w:t xml:space="preserve"> - апреле</w:t>
      </w:r>
      <w:r>
        <w:rPr>
          <w:rFonts w:eastAsiaTheme="minorHAnsi"/>
          <w:b w:val="0"/>
          <w:bCs w:val="0"/>
          <w:strike w:val="0"/>
          <w:dstrike w:val="0"/>
          <w:color w:val="auto"/>
          <w:lang w:eastAsia="en-US"/>
        </w:rPr>
        <w:t xml:space="preserve">   текущего финансового года.</w:t>
      </w:r>
    </w:p>
    <w:p>
      <w:pPr>
        <w:tabs>
          <w:tab w:val="left" w:pos="720"/>
        </w:tabs>
        <w:ind w:left="0" w:leftChars="0" w:firstLine="720" w:firstLineChars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hint="default" w:eastAsiaTheme="minorHAnsi"/>
          <w:lang w:val="ru-RU" w:eastAsia="en-US"/>
        </w:rPr>
        <w:t>5</w:t>
      </w:r>
      <w:r>
        <w:rPr>
          <w:rFonts w:eastAsiaTheme="minorHAnsi"/>
          <w:lang w:eastAsia="en-US"/>
        </w:rPr>
        <w:t>.</w:t>
      </w:r>
      <w:r>
        <w:rPr>
          <w:rFonts w:hint="default" w:eastAsiaTheme="minorHAnsi"/>
          <w:lang w:val="ru-RU" w:eastAsia="en-US"/>
        </w:rPr>
        <w:t>1.</w:t>
      </w:r>
      <w:r>
        <w:rPr>
          <w:rFonts w:eastAsiaTheme="minorHAnsi"/>
          <w:lang w:eastAsia="en-US"/>
        </w:rPr>
        <w:t xml:space="preserve"> Субсидия не предоставляется: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сельскохозяйственную продукцию, произведенную и (или) переработанную за пределами автономного округа;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произведенную и (или) переработанную продукцию животноводства, использованную на внутрихозяйственные нужды;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- </w:t>
      </w:r>
      <w:r>
        <w:t>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животных;</w:t>
      </w:r>
    </w:p>
    <w:p>
      <w:pPr>
        <w:ind w:firstLine="540"/>
      </w:pPr>
      <w:r>
        <w:t>- сельскохозяйственным товаропроизводителям, занимающимся производством, переработкой свинины в хозяйствах с зоосанитарным статусом (компартментом) ниже III;</w:t>
      </w:r>
    </w:p>
    <w:p>
      <w:pPr>
        <w:ind w:firstLine="480" w:firstLineChars="200"/>
        <w:jc w:val="both"/>
      </w:pPr>
      <w:r>
        <w:t>-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 подпунктом 2.</w:t>
      </w:r>
      <w:r>
        <w:rPr>
          <w:rFonts w:hint="default"/>
          <w:lang w:val="ru-RU"/>
        </w:rPr>
        <w:t>3</w:t>
      </w:r>
      <w:r>
        <w:t>.1 пункта  2.</w:t>
      </w:r>
      <w:r>
        <w:rPr>
          <w:rFonts w:hint="default"/>
          <w:lang w:val="ru-RU"/>
        </w:rPr>
        <w:t>3</w:t>
      </w:r>
      <w:r>
        <w:t xml:space="preserve"> настоящего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  <w:bookmarkStart w:id="1" w:name="Par32"/>
      <w:bookmarkEnd w:id="1"/>
    </w:p>
    <w:p>
      <w:pPr>
        <w:ind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1.</w:t>
      </w:r>
      <w:r>
        <w:rPr>
          <w:rFonts w:hint="default" w:eastAsiaTheme="minorHAnsi"/>
          <w:color w:val="auto"/>
          <w:lang w:val="ru-RU" w:eastAsia="en-US"/>
        </w:rPr>
        <w:t>6</w:t>
      </w:r>
      <w:r>
        <w:rPr>
          <w:rFonts w:eastAsiaTheme="minorHAnsi"/>
          <w:color w:val="auto"/>
          <w:lang w:eastAsia="en-US"/>
        </w:rPr>
        <w:t>. Отбор получателей субсидии осуществляется на конкурентной основе способом запроса предложений, исходя из соответствия участников отбора  требованиям, категори</w:t>
      </w:r>
      <w:r>
        <w:rPr>
          <w:rFonts w:eastAsiaTheme="minorHAnsi"/>
          <w:color w:val="auto"/>
          <w:lang w:val="ru-RU" w:eastAsia="en-US"/>
        </w:rPr>
        <w:t>и</w:t>
      </w:r>
      <w:r>
        <w:rPr>
          <w:rFonts w:hint="default" w:eastAsiaTheme="minorHAnsi"/>
          <w:color w:val="auto"/>
          <w:lang w:val="ru-RU" w:eastAsia="en-US"/>
        </w:rPr>
        <w:t xml:space="preserve">  </w:t>
      </w:r>
      <w:r>
        <w:rPr>
          <w:rFonts w:eastAsiaTheme="minorHAnsi"/>
          <w:color w:val="auto"/>
          <w:lang w:eastAsia="en-US"/>
        </w:rPr>
        <w:t xml:space="preserve">и очередности поступления предложений (заявок) на участие в отборе. </w:t>
      </w:r>
    </w:p>
    <w:p>
      <w:pPr>
        <w:ind w:firstLine="480" w:firstLineChars="200"/>
        <w:jc w:val="both"/>
        <w:rPr>
          <w:color w:val="auto"/>
        </w:rPr>
      </w:pPr>
      <w:r>
        <w:rPr>
          <w:rFonts w:hint="default" w:eastAsiaTheme="minorHAnsi"/>
          <w:color w:val="auto"/>
          <w:lang w:val="ru-RU" w:eastAsia="en-US"/>
        </w:rPr>
        <w:t xml:space="preserve">1.7. </w:t>
      </w:r>
      <w:r>
        <w:rPr>
          <w:rFonts w:eastAsiaTheme="minorHAnsi"/>
          <w:color w:val="auto"/>
          <w:lang w:eastAsia="en-US"/>
        </w:rPr>
        <w:t xml:space="preserve">Категории участников отбора: </w:t>
      </w:r>
      <w:r>
        <w:rPr>
          <w:color w:val="auto"/>
        </w:rPr>
        <w:t xml:space="preserve"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личные подсобные хозяйства, осуществляющие деятельность на территории Ханты-Мансийского автономного округа - Югры по видам деятельности, указанным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"consultantplus://offline/ref=15DE28FB43C839B5D4172264F3BD972B2B2A4E128F599A42A531E94BD5EC32613BDD50DDD41CEB6EB6FFE9961A17E9C480C2DD100382FD4EC0DF0FCDG0PEG" </w:instrText>
      </w:r>
      <w:r>
        <w:rPr>
          <w:color w:val="auto"/>
        </w:rPr>
        <w:fldChar w:fldCharType="separate"/>
      </w:r>
      <w:r>
        <w:rPr>
          <w:color w:val="auto"/>
        </w:rPr>
        <w:t>п. 1.</w:t>
      </w:r>
      <w:r>
        <w:rPr>
          <w:color w:val="auto"/>
        </w:rPr>
        <w:fldChar w:fldCharType="end"/>
      </w:r>
      <w:r>
        <w:rPr>
          <w:rFonts w:hint="default"/>
          <w:color w:val="auto"/>
          <w:lang w:val="ru-RU"/>
        </w:rPr>
        <w:t>4</w:t>
      </w:r>
      <w:r>
        <w:rPr>
          <w:color w:val="auto"/>
        </w:rPr>
        <w:t xml:space="preserve"> настоящего Порядка</w:t>
      </w:r>
    </w:p>
    <w:p>
      <w:pPr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hint="default" w:eastAsiaTheme="minorHAnsi"/>
          <w:lang w:val="ru-RU" w:eastAsia="en-US"/>
        </w:rPr>
        <w:t>8</w:t>
      </w:r>
      <w:r>
        <w:rPr>
          <w:rFonts w:eastAsiaTheme="minorHAnsi"/>
          <w:lang w:eastAsia="en-US"/>
        </w:rPr>
        <w:t>. Предоставление субсидии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осуществляется по </w:t>
      </w:r>
      <w:r>
        <w:fldChar w:fldCharType="begin"/>
      </w:r>
      <w:r>
        <w:instrText xml:space="preserve"> HYPERLINK "consultantplus://offline/ref=110655506FD58A26508C6D96660902493F1FC539A4844EF1197305D8474D8F9090A12BC257DF1CE68E5ED822C7D81BD8564855D76B44F5E45EA96DF0LBmFF" </w:instrText>
      </w:r>
      <w:r>
        <w:fldChar w:fldCharType="separate"/>
      </w:r>
      <w:r>
        <w:rPr>
          <w:rFonts w:eastAsiaTheme="minorHAnsi"/>
          <w:lang w:eastAsia="en-US"/>
        </w:rPr>
        <w:t>ставкам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согласно приложению 25 к постановлению Правительства </w:t>
      </w:r>
      <w:r>
        <w:t>Ханты- 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>
        <w:rPr>
          <w:rFonts w:eastAsiaTheme="minorHAnsi"/>
          <w:lang w:eastAsia="en-US"/>
        </w:rPr>
        <w:t>, но не более 95 процентов фактически произведенных затрат, связанных с производством и реализацией продукции животноводства собственного производства, содержанием маточного поголовья сельскохозяйственных животных, содержанием маточного поголовья животных в личных подсобных хозяйствах, содержанием маточного поголовья крупного рогатого скота специализированных мясных пород.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hint="default"/>
          <w:lang w:val="ru-RU"/>
        </w:rPr>
        <w:t xml:space="preserve">1.8.1. </w:t>
      </w:r>
      <w:r>
        <w:t>Фактически произведенные затраты юридических лиц на производство и реализацию продукции животноводства включают в себя все затраты, связанные с производством и реализацией продукции животноводства</w:t>
      </w:r>
      <w:r>
        <w:rPr>
          <w:color w:val="auto"/>
        </w:rPr>
        <w:t>, за исключением расходов на</w:t>
      </w:r>
      <w:r>
        <w:t xml:space="preserve"> оплату</w:t>
      </w:r>
      <w:r>
        <w:rPr>
          <w:rFonts w:hint="default"/>
          <w:lang w:val="ru-RU"/>
        </w:rPr>
        <w:t xml:space="preserve"> налога на имущество, </w:t>
      </w:r>
      <w:r>
        <w:t xml:space="preserve"> коммунальных услуг (холодное и горячее водоснабжение, электроснабжение, газоснабжение, теплоснабжение, водоотведение (канализация), услуги по обращению с твёрдыми коммунальными отходами), приобретение кормов для содержания сельскохозяйственных животных,</w:t>
      </w:r>
      <w:r>
        <w:rPr>
          <w:rFonts w:hint="default"/>
          <w:lang w:val="ru-RU"/>
        </w:rPr>
        <w:t xml:space="preserve"> </w:t>
      </w:r>
      <w:r>
        <w:t>включая их доставку</w:t>
      </w:r>
      <w:r>
        <w:rPr>
          <w:rFonts w:hint="default"/>
          <w:lang w:val="ru-RU"/>
        </w:rPr>
        <w:t xml:space="preserve">, </w:t>
      </w:r>
      <w:r>
        <w:t xml:space="preserve"> оплат</w:t>
      </w:r>
      <w:r>
        <w:rPr>
          <w:lang w:val="ru-RU"/>
        </w:rPr>
        <w:t>у</w:t>
      </w:r>
      <w:r>
        <w:t xml:space="preserve"> ветеринарных услуг, санитарно-эпидемиологических экспертиз и лабораторных исследований</w:t>
      </w:r>
      <w:r>
        <w:rPr>
          <w:rFonts w:hint="default"/>
          <w:lang w:val="ru-RU"/>
        </w:rPr>
        <w:t xml:space="preserve">, оплату налога на имущество  </w:t>
      </w:r>
      <w:r>
        <w:t xml:space="preserve"> а также  затрат, на которые ранее были начислены и выплачены субсидии. 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hint="default"/>
          <w:lang w:val="ru-RU"/>
        </w:rPr>
        <w:t xml:space="preserve">1.8.2. </w:t>
      </w:r>
      <w:r>
        <w:t>Фактически произведенные затраты индивидуальных предпринимателей на производство и реализацию продукции животноводства включают в себя все затраты, связанные с производством и  реализацией продукции животноводства, за исключением затрат,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hint="default"/>
          <w:lang w:val="ru-RU"/>
        </w:rPr>
        <w:t xml:space="preserve">1.8.3. </w:t>
      </w:r>
      <w:r>
        <w:t xml:space="preserve">Фактически произведённые затраты на содержание маточного поголовья сельскохозяйственных животных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>содержанием маточного поголовья сельскохозяйственных животных</w:t>
      </w:r>
      <w:r>
        <w:rPr>
          <w:rFonts w:hint="default" w:eastAsiaTheme="minorHAnsi"/>
          <w:lang w:val="ru-RU" w:eastAsia="en-US"/>
        </w:rPr>
        <w:t xml:space="preserve"> (за исключением личных подсобных хозяйств)</w:t>
      </w:r>
      <w:r>
        <w:rPr>
          <w:rFonts w:eastAsiaTheme="minorHAnsi"/>
          <w:lang w:eastAsia="en-US"/>
        </w:rPr>
        <w:t>: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приобретение кормов для маточного поголовья сельскохозяйственных животных;  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ветеринарное обеспечение имеющегося поголовья;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расходы на выплату заработной платы;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страховые платежи по страхованию сельскохозяйственных животных;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платежи за аренду земельных, лесных участков для сельскохозяйственного использования.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t>Возмещению не подлежат затраты,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hint="default"/>
          <w:lang w:val="ru-RU"/>
        </w:rPr>
        <w:t xml:space="preserve">1.8.4 </w:t>
      </w:r>
      <w:r>
        <w:t xml:space="preserve">Фактически произведённые затраты на </w:t>
      </w:r>
      <w:r>
        <w:rPr>
          <w:rFonts w:eastAsiaTheme="minorHAnsi"/>
          <w:lang w:eastAsia="en-US"/>
        </w:rPr>
        <w:t>содержание маточного поголовья крупного рогатого скота специализированных мясных пород</w:t>
      </w:r>
      <w:r>
        <w:t xml:space="preserve">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 xml:space="preserve">содержанием маточного поголовья крупного рогатого скота специализированных мясных пород: 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приобретение кормов для маточного поголовья крупного рогатого скота специализированных мясных пород; 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ветеринарное обеспечение имеющегося поголовья;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расходы на выплату заработной платы;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страховые платежи по страхованию сельскохозяйственных животных;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платежи за аренду земельных, лесных участков для сельскохозяйственного использования.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Возмещению не подлежат затраты,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hint="default"/>
          <w:lang w:val="ru-RU"/>
        </w:rPr>
        <w:t xml:space="preserve">1.8.5. </w:t>
      </w:r>
      <w:r>
        <w:t xml:space="preserve">Фактически произведённые затраты на содержание маточного поголовья животных в личных подсобных хозяйствах граждан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 xml:space="preserve">содержанием маточного поголовья животных в личных подсобных хозяйствах граждан: 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приобретение кормов для маточного поголовья животных в личных подсобных хозяйствах граждан;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ветеринарное обеспечение имеющегося поголовья. 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rPr>
          <w:rFonts w:eastAsiaTheme="minorHAnsi"/>
          <w:lang w:eastAsia="en-US"/>
        </w:rPr>
        <w:t xml:space="preserve"> </w:t>
      </w:r>
      <w:r>
        <w:t>Возмещению не подлежат затраты,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hint="default" w:eastAsiaTheme="minorHAnsi"/>
          <w:lang w:val="ru-RU" w:eastAsia="en-US"/>
        </w:rPr>
        <w:t>9</w:t>
      </w:r>
      <w:r>
        <w:rPr>
          <w:rFonts w:eastAsiaTheme="minorHAnsi"/>
          <w:lang w:eastAsia="en-US"/>
        </w:rPr>
        <w:t>. Размер субсидии, предоставляемой Уполномоченным органом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по каждому виду деятельности за реализованную продукцию собственного производства;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субсидии, предоставляемой Уполномоченным органом каждому Получателю субсидии на содержание маточного поголовья, рассчитывается на основании заявлений и документов Получателей субсидий по следующей формуле: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P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на содержание маточного поголовья; 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P</w:t>
      </w:r>
      <w:r>
        <w:rPr>
          <w:rFonts w:eastAsiaTheme="minorHAnsi"/>
          <w:lang w:eastAsia="en-US"/>
        </w:rPr>
        <w:t xml:space="preserve"> – маточное поголовье животных по соответствующим видам деятельности;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color w:val="auto"/>
        </w:rPr>
      </w:pPr>
      <w:bookmarkStart w:id="2" w:name="Par67"/>
      <w:bookmarkEnd w:id="2"/>
      <w:r>
        <w:rPr>
          <w:color w:val="auto"/>
        </w:rPr>
        <w:t>1.</w:t>
      </w:r>
      <w:r>
        <w:rPr>
          <w:rFonts w:hint="default"/>
          <w:color w:val="auto"/>
          <w:lang w:val="ru-RU"/>
        </w:rPr>
        <w:t>10</w:t>
      </w:r>
      <w:r>
        <w:rPr>
          <w:color w:val="auto"/>
        </w:rPr>
        <w:t>. Сведения о субсидии размещаются на едином портале бюджетной системы Российской Федерации в информационно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-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телекоммуникационной сети «Интернет» в порядке, установленном Министерством финансов Российской Федерации.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проведения отбора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>
      <w:pPr>
        <w:ind w:firstLine="480" w:firstLineChars="200"/>
        <w:jc w:val="both"/>
        <w:rPr>
          <w:rFonts w:hint="default"/>
          <w:color w:val="auto"/>
          <w:lang w:val="ru-RU"/>
        </w:rPr>
      </w:pPr>
      <w:r>
        <w:rPr>
          <w:color w:val="auto"/>
        </w:rPr>
        <w:t>2.1. В целях проведения отбора посредством запроса предложений отдел размещает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объявлени</w:t>
      </w:r>
      <w:r>
        <w:rPr>
          <w:color w:val="auto"/>
          <w:lang w:val="ru-RU"/>
        </w:rPr>
        <w:t>е</w:t>
      </w:r>
      <w:r>
        <w:rPr>
          <w:color w:val="auto"/>
        </w:rPr>
        <w:t xml:space="preserve"> о его проведении на официальном сайте органов местного самоуправления  Белоярского района в информационно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-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телекоммуникационной сети «Интернет»</w:t>
      </w:r>
      <w:r>
        <w:rPr>
          <w:rFonts w:hint="default"/>
          <w:color w:val="auto"/>
          <w:lang w:val="ru-RU"/>
        </w:rPr>
        <w:t>,</w:t>
      </w:r>
      <w:r>
        <w:rPr>
          <w:color w:val="auto"/>
        </w:rPr>
        <w:t xml:space="preserve"> которое содержит информацию предусмотренную пунктом 21 </w:t>
      </w:r>
      <w:r>
        <w:rPr>
          <w:color w:val="auto"/>
          <w:lang w:val="ru-RU"/>
        </w:rPr>
        <w:t>Требований</w:t>
      </w:r>
      <w:r>
        <w:rPr>
          <w:rFonts w:hint="default"/>
          <w:color w:val="auto"/>
          <w:lang w:val="ru-RU"/>
        </w:rPr>
        <w:t>.</w:t>
      </w:r>
    </w:p>
    <w:p>
      <w:pPr>
        <w:tabs>
          <w:tab w:val="left" w:pos="480"/>
        </w:tabs>
        <w:ind w:firstLine="480" w:firstLineChars="200"/>
        <w:jc w:val="both"/>
        <w:rPr>
          <w:rFonts w:hint="default"/>
          <w:color w:val="auto"/>
          <w:lang w:val="ru-RU"/>
        </w:rPr>
      </w:pPr>
      <w:r>
        <w:rPr>
          <w:color w:val="auto"/>
          <w:lang w:val="ru-RU"/>
        </w:rPr>
        <w:t>Сроки</w:t>
      </w:r>
      <w:r>
        <w:rPr>
          <w:rFonts w:hint="default"/>
          <w:color w:val="auto"/>
          <w:lang w:val="ru-RU"/>
        </w:rPr>
        <w:t xml:space="preserve"> размещения о</w:t>
      </w:r>
      <w:r>
        <w:rPr>
          <w:color w:val="auto"/>
          <w:lang w:val="ru-RU"/>
        </w:rPr>
        <w:t>бъявления</w:t>
      </w:r>
      <w:r>
        <w:rPr>
          <w:rFonts w:hint="default"/>
          <w:color w:val="auto"/>
          <w:lang w:val="ru-RU"/>
        </w:rPr>
        <w:t xml:space="preserve"> о проведении отбора:</w:t>
      </w:r>
    </w:p>
    <w:p>
      <w:pPr>
        <w:ind w:left="0" w:leftChars="0" w:firstLine="480" w:firstLineChars="0"/>
        <w:jc w:val="both"/>
        <w:rPr>
          <w:rFonts w:hint="default"/>
          <w:lang w:val="ru-RU"/>
        </w:rPr>
      </w:pPr>
      <w:r>
        <w:rPr>
          <w:rFonts w:hint="default"/>
          <w:color w:val="auto"/>
          <w:lang w:val="ru-RU"/>
        </w:rPr>
        <w:t>- р</w:t>
      </w:r>
      <w:r>
        <w:rPr>
          <w:color w:val="auto"/>
        </w:rPr>
        <w:t>еализа</w:t>
      </w:r>
      <w:r>
        <w:t>ция продукции животноводства собственного производства</w:t>
      </w:r>
      <w:r>
        <w:rPr>
          <w:rFonts w:hint="default"/>
          <w:lang w:val="ru-RU"/>
        </w:rPr>
        <w:t xml:space="preserve"> - не позднее первого рабочего дня марта месяца текущего финансового года, и далее не позднее первого рабочего дня каждого месяца текущего финансового года;</w:t>
      </w:r>
    </w:p>
    <w:p>
      <w:pPr>
        <w:ind w:left="0" w:leftChars="0" w:firstLine="48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- </w:t>
      </w:r>
      <w:r>
        <w:t>содержание маточного поголовья сельскохозяйственных животных</w:t>
      </w:r>
      <w:r>
        <w:rPr>
          <w:rFonts w:hint="default"/>
          <w:lang w:val="ru-RU"/>
        </w:rPr>
        <w:t xml:space="preserve"> - не позднее  первого рабочего дня  марта,  не позднее  первого рабочего дня  июля  текущего финансового года;</w:t>
      </w:r>
    </w:p>
    <w:p>
      <w:pPr>
        <w:ind w:left="0" w:leftChars="0" w:firstLine="48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- </w:t>
      </w:r>
      <w:r>
        <w:t>содержание маточного поголовья животных в личных подсобных хозяйствах</w:t>
      </w:r>
      <w:r>
        <w:rPr>
          <w:rFonts w:hint="default"/>
          <w:lang w:val="ru-RU"/>
        </w:rPr>
        <w:t xml:space="preserve"> - не позднее  первого рабочего дня марта месяца текущего финансового года :</w:t>
      </w:r>
    </w:p>
    <w:p>
      <w:pPr>
        <w:ind w:left="0" w:leftChars="0" w:firstLine="48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с</w:t>
      </w:r>
      <w:r>
        <w:t>одержание маточного поголовья крупного рогатого скота специализированных мясных пород</w:t>
      </w:r>
      <w:r>
        <w:rPr>
          <w:rFonts w:hint="default"/>
          <w:lang w:val="ru-RU"/>
        </w:rPr>
        <w:t xml:space="preserve"> - не позднее  первого рабочего дня марта месяца текущего финансового года.</w:t>
      </w:r>
    </w:p>
    <w:p>
      <w:pPr>
        <w:ind w:left="0" w:leftChars="0"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2.2. </w:t>
      </w:r>
      <w:r>
        <w:rPr>
          <w:rFonts w:eastAsiaTheme="minorHAnsi"/>
          <w:color w:val="auto"/>
          <w:lang w:eastAsia="en-US"/>
        </w:rPr>
        <w:t>Требования к участникам отбора.</w:t>
      </w:r>
    </w:p>
    <w:p>
      <w:pPr>
        <w:autoSpaceDE w:val="0"/>
        <w:autoSpaceDN w:val="0"/>
        <w:adjustRightInd w:val="0"/>
        <w:ind w:left="0" w:leftChars="0" w:firstLine="480" w:firstLineChars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2.2.1. Требования, которым должны соответствовать  участники отбора на </w:t>
      </w:r>
      <w:r>
        <w:rPr>
          <w:rFonts w:eastAsiaTheme="minorHAnsi"/>
          <w:color w:val="auto"/>
          <w:lang w:val="ru-RU" w:eastAsia="en-US"/>
        </w:rPr>
        <w:t>дату</w:t>
      </w:r>
      <w:r>
        <w:rPr>
          <w:rFonts w:eastAsiaTheme="minorHAnsi"/>
          <w:b w:val="0"/>
          <w:bCs/>
          <w:color w:val="auto"/>
          <w:u w:val="single"/>
          <w:lang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val="ru-RU" w:eastAsia="en-US"/>
        </w:rPr>
        <w:t>начала</w:t>
      </w:r>
      <w:r>
        <w:rPr>
          <w:rFonts w:hint="default" w:eastAsiaTheme="minorHAnsi"/>
          <w:b w:val="0"/>
          <w:bCs/>
          <w:color w:val="auto"/>
          <w:u w:val="none"/>
          <w:lang w:val="ru-RU"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eastAsia="en-US"/>
        </w:rPr>
        <w:t xml:space="preserve">проверки документов </w:t>
      </w:r>
      <w:r>
        <w:rPr>
          <w:rFonts w:eastAsiaTheme="minorHAnsi"/>
          <w:color w:val="auto"/>
          <w:lang w:eastAsia="en-US"/>
        </w:rPr>
        <w:t>: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>-участник отбора не получает средства из бюджета Белоярского района на основании иных муниципальных правовых актов на цели, установленные пунктом 1.</w:t>
      </w:r>
      <w:r>
        <w:rPr>
          <w:rFonts w:hint="default"/>
          <w:lang w:val="ru-RU"/>
        </w:rPr>
        <w:t>4</w:t>
      </w:r>
      <w:r>
        <w:t xml:space="preserve"> Порядка;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2.2.2. Иные требования, которым должны соответствовать </w:t>
      </w:r>
      <w:r>
        <w:rPr>
          <w:rFonts w:eastAsiaTheme="minorHAnsi"/>
          <w:color w:val="auto"/>
          <w:lang w:val="ru-RU" w:eastAsia="en-US"/>
        </w:rPr>
        <w:t>участники</w:t>
      </w:r>
      <w:r>
        <w:rPr>
          <w:rFonts w:hint="default" w:eastAsiaTheme="minorHAnsi"/>
          <w:color w:val="auto"/>
          <w:lang w:val="ru-RU" w:eastAsia="en-US"/>
        </w:rPr>
        <w:t xml:space="preserve"> отбора </w:t>
      </w:r>
      <w:r>
        <w:rPr>
          <w:rFonts w:eastAsiaTheme="minorHAnsi"/>
          <w:color w:val="auto"/>
          <w:lang w:eastAsia="en-US"/>
        </w:rPr>
        <w:t xml:space="preserve"> на </w:t>
      </w:r>
      <w:r>
        <w:rPr>
          <w:rFonts w:eastAsiaTheme="minorHAnsi"/>
          <w:color w:val="auto"/>
          <w:lang w:val="ru-RU" w:eastAsia="en-US"/>
        </w:rPr>
        <w:t>дату</w:t>
      </w:r>
      <w:r>
        <w:rPr>
          <w:rFonts w:eastAsiaTheme="minorHAnsi"/>
          <w:b w:val="0"/>
          <w:bCs/>
          <w:color w:val="auto"/>
          <w:u w:val="single"/>
          <w:lang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val="ru-RU" w:eastAsia="en-US"/>
        </w:rPr>
        <w:t>начала</w:t>
      </w:r>
      <w:r>
        <w:rPr>
          <w:rFonts w:hint="default" w:eastAsiaTheme="minorHAnsi"/>
          <w:b w:val="0"/>
          <w:bCs/>
          <w:color w:val="auto"/>
          <w:u w:val="none"/>
          <w:lang w:val="ru-RU"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eastAsia="en-US"/>
        </w:rPr>
        <w:t>проверки документов</w:t>
      </w:r>
      <w:r>
        <w:rPr>
          <w:rFonts w:eastAsiaTheme="minorHAnsi"/>
          <w:color w:val="auto"/>
          <w:lang w:eastAsia="en-US"/>
        </w:rPr>
        <w:t>: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  <w:rPr>
          <w:rFonts w:hint="default" w:eastAsiaTheme="minorHAnsi"/>
          <w:color w:val="auto"/>
          <w:sz w:val="24"/>
          <w:szCs w:val="24"/>
          <w:lang w:val="ru-RU" w:eastAsia="en-US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  <w:lang w:val="ru-RU"/>
        </w:rPr>
        <w:t>к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  <w:lang w:val="ru-RU"/>
        </w:rPr>
        <w:t>участникам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  <w:lang w:val="ru-RU"/>
        </w:rPr>
        <w:t xml:space="preserve"> отбора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, занимающимся реализацией произведенной продукции животноводства в переработанном виде, предъявляются требования о наличии на праве собственности или аренды объектов (объекта) для производства определенных видов продукции </w:t>
      </w:r>
      <w:r>
        <w:rPr>
          <w:rFonts w:ascii="Times New Roman" w:hAnsi="Times New Roman" w:eastAsia="Times New Roman" w:cs="Times New Roman"/>
          <w:b w:val="0"/>
          <w:bCs w:val="0"/>
          <w:strike w:val="0"/>
          <w:color w:val="000000" w:themeColor="text1"/>
          <w:sz w:val="24"/>
          <w:szCs w:val="24"/>
          <w:highlight w:val="white"/>
        </w:rPr>
        <w:t>животноводства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>, соответствующих санитарно-эпидемиологическим нормам, и наличии сертификатов или деклараций соответствия на производимую продукцию таких видов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  <w:lang w:val="ru-RU"/>
        </w:rPr>
        <w:t>;</w:t>
      </w:r>
    </w:p>
    <w:p>
      <w:pPr>
        <w:ind w:left="0" w:leftChars="0" w:firstLine="480" w:firstLineChars="200"/>
        <w:jc w:val="both"/>
      </w:pPr>
      <w:r>
        <w:rPr>
          <w:rFonts w:eastAsiaTheme="minorHAnsi"/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rFonts w:eastAsiaTheme="minorHAnsi"/>
          <w:lang w:eastAsia="en-US"/>
        </w:rPr>
        <w:t>- п</w:t>
      </w:r>
      <w:r>
        <w:t xml:space="preserve">родукция животноводства (птицеводства) оформлена в соответствии с </w:t>
      </w:r>
      <w:r>
        <w:fldChar w:fldCharType="begin"/>
      </w:r>
      <w:r>
        <w:instrText xml:space="preserve"> HYPERLINK "consultantplus://offline/ref=8D5536C527699CBFDB23DCC61EC48F62042ACCF875A1BC17B0BD5E8ACF51BA3BAB3C9F1138DE13BAD6F7F2FF1AP473I"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Министерства сельского хозяйства Российской Федерации от</w:t>
      </w:r>
      <w:r>
        <w:rPr>
          <w:rFonts w:hint="default"/>
          <w:lang w:val="ru-RU"/>
        </w:rPr>
        <w:t>13</w:t>
      </w:r>
      <w:r>
        <w:t>декабря 20</w:t>
      </w:r>
      <w:r>
        <w:rPr>
          <w:rFonts w:hint="default"/>
          <w:lang w:val="ru-RU"/>
        </w:rPr>
        <w:t>22</w:t>
      </w:r>
      <w:r>
        <w:t xml:space="preserve"> года № </w:t>
      </w:r>
      <w:r>
        <w:rPr>
          <w:rFonts w:hint="default"/>
          <w:lang w:val="ru-RU"/>
        </w:rPr>
        <w:t>862</w:t>
      </w:r>
      <w: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>
      <w:pPr>
        <w:ind w:left="0" w:leftChars="0"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-граждане ведущие личные подсобные хозяйства должны отвечать требованиям  Федерального закона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от 7 июля 2003 года № 112-ФЗ «О личном подсобном хозяйстве» .</w:t>
      </w:r>
    </w:p>
    <w:p>
      <w:pPr>
        <w:ind w:left="0" w:leftChars="0" w:firstLine="480" w:firstLineChars="200"/>
        <w:jc w:val="both"/>
      </w:pPr>
      <w:r>
        <w:t>2.3. Для участия в отборе участники отбора представляют в администрацию Белоярского района предложение (заявку)</w:t>
      </w:r>
      <w:r>
        <w:rPr>
          <w:rFonts w:hint="default"/>
          <w:lang w:val="ru-RU"/>
        </w:rPr>
        <w:t xml:space="preserve"> (далее - заявка)</w:t>
      </w:r>
      <w:r>
        <w:t xml:space="preserve">, </w:t>
      </w:r>
      <w:r>
        <w:rPr>
          <w:lang w:val="ru-RU"/>
        </w:rPr>
        <w:t>и</w:t>
      </w:r>
      <w:r>
        <w:rPr>
          <w:rFonts w:hint="default"/>
          <w:lang w:val="ru-RU"/>
        </w:rPr>
        <w:t xml:space="preserve"> следующие документы  к заявке</w:t>
      </w:r>
      <w:r>
        <w:t>: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  <w:rPr>
          <w:rFonts w:eastAsiaTheme="minorHAnsi"/>
          <w:color w:val="FF0000"/>
          <w:lang w:eastAsia="en-US"/>
        </w:rPr>
      </w:pPr>
      <w:bookmarkStart w:id="3" w:name="Par74"/>
      <w:bookmarkEnd w:id="3"/>
      <w:bookmarkStart w:id="4" w:name="Par77"/>
      <w:bookmarkEnd w:id="4"/>
      <w:r>
        <w:rPr>
          <w:rFonts w:eastAsiaTheme="minorHAnsi"/>
          <w:lang w:eastAsia="en-US"/>
        </w:rPr>
        <w:t>2.3.1. На реализацию молока, молока и молокопродуктов (в переработанном виде) собственного производства; на реализацию мяса крупного и мелкого рогатого скота, лошадей собственного производства; на реализацию мяса тяжеловесного молодняка (не менее 450 кг) крупного рогатого скота промышленного скрещивания и молочных пород собственного производства; на реализацию мяса тяжеловесного молодняка (не менее 450 кг)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шкурок серебристо-черных лисиц собственного производства</w:t>
      </w:r>
      <w:bookmarkStart w:id="5" w:name="Par78"/>
      <w:bookmarkEnd w:id="5"/>
      <w:r>
        <w:rPr>
          <w:rFonts w:eastAsiaTheme="minorHAnsi"/>
          <w:color w:val="FF0000"/>
          <w:lang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val="ru-RU"/>
        </w:rPr>
        <w:t>заявка</w:t>
      </w:r>
      <w:r>
        <w:rPr>
          <w:color w:val="000000"/>
        </w:rPr>
        <w:t xml:space="preserve"> </w:t>
      </w:r>
      <w:r>
        <w:t>на участие в отборе получателей субсидии   по форме согласно приложению 1 к настоящему Порядку.</w:t>
      </w:r>
    </w:p>
    <w:p>
      <w:pPr>
        <w:widowControl w:val="0"/>
        <w:autoSpaceDE w:val="0"/>
        <w:autoSpaceDN w:val="0"/>
        <w:ind w:firstLine="480" w:firstLineChars="200"/>
        <w:jc w:val="both"/>
      </w:pPr>
      <w:r>
        <w:t xml:space="preserve">К </w:t>
      </w:r>
      <w:r>
        <w:rPr>
          <w:lang w:val="ru-RU"/>
        </w:rPr>
        <w:t>з</w:t>
      </w:r>
      <w:r>
        <w:t>аявке прилагаются следующие документы:</w:t>
      </w:r>
    </w:p>
    <w:p>
      <w:pPr>
        <w:widowControl w:val="0"/>
        <w:autoSpaceDE w:val="0"/>
        <w:autoSpaceDN w:val="0"/>
        <w:ind w:firstLine="480" w:firstLineChars="200"/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реквизиты расчетного или корреспондентского счета, открытые получателю субсидии в учреждениях Центрального банка Российской Федерации или кредитных организациях</w:t>
      </w:r>
      <w:r>
        <w:rPr>
          <w:rFonts w:hint="default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декларации о соответствии (сертификата соответствия) (при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>
      <w:pPr>
        <w:spacing w:line="276" w:lineRule="auto"/>
        <w:ind w:firstLine="540"/>
        <w:jc w:val="both"/>
      </w:pPr>
      <w:bookmarkStart w:id="6" w:name="Par81"/>
      <w:bookmarkEnd w:id="6"/>
      <w:r>
        <w:rPr>
          <w:rFonts w:eastAsiaTheme="minorHAnsi"/>
          <w:lang w:eastAsia="en-US"/>
        </w:rPr>
        <w:t>справк</w:t>
      </w:r>
      <w:r>
        <w:rPr>
          <w:rFonts w:eastAsiaTheme="minorHAnsi"/>
          <w:lang w:val="ru-RU" w:eastAsia="en-US"/>
        </w:rPr>
        <w:t>а</w:t>
      </w:r>
      <w:r>
        <w:rPr>
          <w:rFonts w:eastAsiaTheme="minorHAnsi"/>
          <w:lang w:eastAsia="en-US"/>
        </w:rPr>
        <w:t xml:space="preserve"> о реализации соответствующего вида сельскохозяйственной продукции собственного производства по формам согласно приложениям 2 - 5 к настоящему Порядку, заполненным в соответствии с приложениями </w:t>
      </w:r>
      <w:r>
        <w:rPr>
          <w:rFonts w:eastAsiaTheme="minorHAnsi"/>
          <w:color w:val="0070C0"/>
          <w:lang w:eastAsia="en-US"/>
        </w:rPr>
        <w:t xml:space="preserve">11 - 12 к </w:t>
      </w:r>
      <w:r>
        <w:rPr>
          <w:rFonts w:eastAsiaTheme="minorHAnsi"/>
          <w:lang w:eastAsia="en-US"/>
        </w:rPr>
        <w:t xml:space="preserve">настоящему Порядку;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копии документов, подтверждающих реализацию продукции (копии договоров купли-продажи, договоров поставки);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платежных документов, предусмотренных действующим законодательством;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товарных накладных, счетов-фактур соответствующих унифицированных форм и (или) 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trike w:val="0"/>
          <w:dstrike w:val="0"/>
          <w:lang w:eastAsia="en-US"/>
        </w:rPr>
      </w:pPr>
      <w:bookmarkStart w:id="7" w:name="Par82"/>
      <w:bookmarkEnd w:id="7"/>
      <w:r>
        <w:rPr>
          <w:rFonts w:eastAsiaTheme="minorHAnsi"/>
          <w:strike w:val="0"/>
          <w:dstrike w:val="0"/>
          <w:lang w:eastAsia="en-US"/>
        </w:rPr>
        <w:t>копию договора, подтверждающего страхование имеющегося поголовья свиней (для свиноводческих организаций при наличии III или IV зоосанитарного статуса (компартмента);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84"/>
      <w:bookmarkEnd w:id="8"/>
      <w:r>
        <w:rPr>
          <w:rFonts w:eastAsiaTheme="minorHAnsi"/>
          <w:lang w:eastAsia="en-US"/>
        </w:rPr>
        <w:t>деклараци</w:t>
      </w:r>
      <w:r>
        <w:rPr>
          <w:rFonts w:eastAsiaTheme="minorHAnsi"/>
          <w:lang w:val="ru-RU" w:eastAsia="en-US"/>
        </w:rPr>
        <w:t>я</w:t>
      </w:r>
      <w:r>
        <w:rPr>
          <w:rFonts w:eastAsiaTheme="minorHAnsi"/>
          <w:lang w:eastAsia="en-US"/>
        </w:rPr>
        <w:t xml:space="preserve"> согласно приложению 10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>выписка из журнала-ордера по счету 001 «Основные средства», с наличием объектов (объекта)  на праве собственности или аренды (безвозмездного пользования) для производства молочной продукции</w:t>
      </w:r>
      <w:r>
        <w:rPr>
          <w:rFonts w:hint="default" w:eastAsiaTheme="minorHAnsi"/>
          <w:lang w:val="ru-RU"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="Calibri"/>
          <w:lang w:eastAsia="en-US"/>
        </w:rPr>
        <w:t>Для подтверждения фактически произведенных затрат, связанных с производством и реализацией продукции:</w:t>
      </w:r>
    </w:p>
    <w:p>
      <w:pPr>
        <w:ind w:left="709" w:hanging="142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1) </w:t>
      </w:r>
      <w:r>
        <w:rPr>
          <w:color w:val="auto"/>
        </w:rPr>
        <w:t xml:space="preserve">юридические лица </w:t>
      </w:r>
      <w:r>
        <w:rPr>
          <w:rFonts w:eastAsia="Calibri"/>
          <w:color w:val="auto"/>
          <w:lang w:eastAsia="en-US"/>
        </w:rPr>
        <w:t xml:space="preserve">предоставляют: 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оборотно –  сальдовую ведомость по   счету 20 «Основное производство» - за отчетный период (месяц) и годовую за отчетный финансовый год. К оборотно – сальдовой 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ведомости по счету 20 «Основное производство» организация предоставляет информацию согласно приложению 9 к Порядку;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>
        <w:rPr>
          <w:color w:val="auto"/>
        </w:rPr>
        <w:t>оборотно – сальдовую ведомость по счету 44 «Расходы на продажу» (за отчетный период (месяц) и годовую за отчетный финансовый год)</w:t>
      </w:r>
      <w:r>
        <w:rPr>
          <w:rFonts w:eastAsia="Calibri"/>
          <w:color w:val="auto"/>
          <w:lang w:eastAsia="en-US"/>
        </w:rPr>
        <w:t>;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>
        <w:rPr>
          <w:color w:val="auto"/>
        </w:rPr>
        <w:t xml:space="preserve"> оборотно - сальдовую ведомость по счету 90 «Выручка» - </w:t>
      </w:r>
      <w:r>
        <w:rPr>
          <w:rFonts w:eastAsia="Calibri"/>
          <w:color w:val="auto"/>
          <w:lang w:eastAsia="en-US"/>
        </w:rPr>
        <w:t xml:space="preserve"> за отчетный период (месяц) и годовую за отчетный финансовый год.</w:t>
      </w:r>
    </w:p>
    <w:p>
      <w:pPr>
        <w:numPr>
          <w:ilvl w:val="0"/>
          <w:numId w:val="1"/>
        </w:numPr>
        <w:ind w:left="0" w:leftChars="0" w:firstLine="480" w:firstLineChars="0"/>
        <w:jc w:val="both"/>
        <w:rPr>
          <w:rFonts w:eastAsia="Calibri"/>
          <w:strike/>
          <w:lang w:eastAsia="en-US"/>
        </w:rPr>
      </w:pPr>
      <w:r>
        <w:rPr>
          <w:rFonts w:eastAsia="Calibri"/>
          <w:lang w:eastAsia="en-US"/>
        </w:rPr>
        <w:t>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животноводства собственного производства.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Theme="minorHAnsi"/>
          <w:lang w:val="ru-RU" w:eastAsia="en-US"/>
        </w:rPr>
      </w:pPr>
      <w:bookmarkStart w:id="9" w:name="Par85"/>
      <w:bookmarkEnd w:id="9"/>
      <w:r>
        <w:rPr>
          <w:rFonts w:eastAsiaTheme="minorHAnsi"/>
          <w:lang w:eastAsia="en-US"/>
        </w:rPr>
        <w:t>2.3.2. На содержание маточного поголовья крупного рогатого скота специализированных мясных пород</w:t>
      </w:r>
      <w:r>
        <w:rPr>
          <w:rFonts w:hint="default" w:eastAsiaTheme="minorHAnsi"/>
          <w:lang w:val="ru-RU"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val="ru-RU"/>
        </w:rPr>
        <w:t>заявка</w:t>
      </w:r>
      <w:r>
        <w:t xml:space="preserve"> на участие в отборе получателей субсидии  по форме согласно приложению 1 к настоящему Порядку.</w:t>
      </w:r>
    </w:p>
    <w:p>
      <w:pPr>
        <w:widowControl w:val="0"/>
        <w:autoSpaceDE w:val="0"/>
        <w:autoSpaceDN w:val="0"/>
        <w:jc w:val="both"/>
      </w:pPr>
      <w:r>
        <w:t xml:space="preserve">         К </w:t>
      </w:r>
      <w:r>
        <w:rPr>
          <w:lang w:val="ru-RU"/>
        </w:rPr>
        <w:t>з</w:t>
      </w:r>
      <w:r>
        <w:t>аявке прилагаются следующие документы: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</w:t>
      </w:r>
      <w:r>
        <w:rPr>
          <w:rFonts w:eastAsiaTheme="minorHAnsi"/>
          <w:lang w:val="ru-RU" w:eastAsia="en-US"/>
        </w:rPr>
        <w:t>а</w:t>
      </w:r>
      <w:r>
        <w:rPr>
          <w:rFonts w:eastAsiaTheme="minorHAnsi"/>
          <w:lang w:eastAsia="en-US"/>
        </w:rPr>
        <w:t xml:space="preserve"> о содержании маточного поголовья крупного рогатого скота специализированных мясных пород по форме согласно приложению 7 к настоящему Порядку;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расчетного или корреспондентского счета, открытые </w:t>
      </w:r>
      <w:r>
        <w:rPr>
          <w:rFonts w:cs="Times New Roman"/>
          <w:sz w:val="24"/>
          <w:szCs w:val="24"/>
          <w:lang w:val="ru-RU"/>
        </w:rPr>
        <w:t>участнику</w:t>
      </w:r>
      <w:r>
        <w:rPr>
          <w:rFonts w:hint="default" w:cs="Times New Roman"/>
          <w:sz w:val="24"/>
          <w:szCs w:val="24"/>
          <w:lang w:val="ru-RU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>
        <w:t>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деклараци</w:t>
      </w:r>
      <w:r>
        <w:rPr>
          <w:rFonts w:eastAsiaTheme="minorHAnsi"/>
          <w:lang w:val="ru-RU" w:eastAsia="en-US"/>
        </w:rPr>
        <w:t>я</w:t>
      </w:r>
      <w:r>
        <w:rPr>
          <w:rFonts w:eastAsiaTheme="minorHAnsi"/>
          <w:lang w:eastAsia="en-US"/>
        </w:rPr>
        <w:t xml:space="preserve"> согласно приложению 10 к настоящему Порядку;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подтверждения фактически произведенных затрат связанных  с </w:t>
      </w:r>
      <w:r>
        <w:rPr>
          <w:rFonts w:eastAsiaTheme="minorHAnsi"/>
          <w:lang w:eastAsia="en-US"/>
        </w:rPr>
        <w:t xml:space="preserve">содержанием маточного поголовья крупного рогатого скота специализированных мясных пород </w:t>
      </w:r>
      <w:r>
        <w:rPr>
          <w:rFonts w:eastAsia="Calibri"/>
          <w:lang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копии договоров купли-продажи, договоров поставки, договоров на оказание ветеринарных услуг, договоров на оказание услуг страхования, договоров аренды, договоров страхования;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платежных документов, предусмотренных действующим законодательством;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товарных накладных, счетов фактур соответствующих унифицированных форм и (или)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оплату труда работников: </w:t>
      </w:r>
      <w:r>
        <w:t xml:space="preserve">копии трудовых договоров, ведомостей выдачи заработной платы, платежные поручения на перечисление заработной платы (заверенные синей печатью банка); </w:t>
      </w:r>
    </w:p>
    <w:p>
      <w:pPr>
        <w:ind w:left="567"/>
        <w:jc w:val="both"/>
        <w:rPr>
          <w:rFonts w:eastAsia="Calibri"/>
          <w:lang w:eastAsia="en-US"/>
        </w:rPr>
      </w:pPr>
      <w:r>
        <w:t xml:space="preserve">- юридические лица </w:t>
      </w:r>
      <w:r>
        <w:rPr>
          <w:rFonts w:eastAsia="Calibri"/>
          <w:lang w:eastAsia="en-US"/>
        </w:rPr>
        <w:t xml:space="preserve">предоставляют  оборотно –  сальдовую ведомость по   счету 20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«Основное производство» - за отчетный период (месяц) и годовую за отчетный финансовый год. К оборотно – сальдовой ведомости по счету 20 «Основное производство» организация предоставляет информацию согласно приложению 9 к </w:t>
      </w:r>
      <w:r>
        <w:rPr>
          <w:rFonts w:eastAsiaTheme="minorHAnsi"/>
          <w:lang w:eastAsia="en-US"/>
        </w:rPr>
        <w:t>настоящему</w:t>
      </w:r>
      <w:r>
        <w:rPr>
          <w:rFonts w:eastAsia="Calibri"/>
          <w:lang w:eastAsia="en-US"/>
        </w:rPr>
        <w:t xml:space="preserve"> Порядку;</w:t>
      </w:r>
    </w:p>
    <w:p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индивидуальные предприниматели предоставляют выписку из книги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учета доходов и расходов организаций и индивидуальных предпринимателей, применяющих упрощенную систему налогообложения.</w:t>
      </w:r>
    </w:p>
    <w:p>
      <w:pPr>
        <w:jc w:val="both"/>
        <w:rPr>
          <w:rFonts w:eastAsiaTheme="minorHAnsi"/>
          <w:lang w:eastAsia="en-US"/>
        </w:rPr>
      </w:pPr>
      <w:r>
        <w:rPr>
          <w:rFonts w:eastAsia="Calibri"/>
          <w:color w:val="0000FF"/>
          <w:lang w:eastAsia="en-US"/>
        </w:rPr>
        <w:tab/>
      </w:r>
      <w:bookmarkStart w:id="10" w:name="Par89"/>
      <w:bookmarkEnd w:id="10"/>
      <w:r>
        <w:rPr>
          <w:rFonts w:eastAsiaTheme="minorHAnsi"/>
          <w:lang w:eastAsia="en-US"/>
        </w:rPr>
        <w:t>2.3.3. На содержание маточного поголовья животных (личные подсобные хозяйства):</w:t>
      </w:r>
    </w:p>
    <w:p>
      <w:pPr>
        <w:autoSpaceDE w:val="0"/>
        <w:autoSpaceDN w:val="0"/>
        <w:adjustRightInd w:val="0"/>
        <w:ind w:left="0" w:leftChars="0" w:firstLine="720" w:firstLineChars="0"/>
        <w:jc w:val="both"/>
      </w:pPr>
      <w:bookmarkStart w:id="11" w:name="Par92"/>
      <w:bookmarkEnd w:id="11"/>
      <w:r>
        <w:rPr>
          <w:color w:val="000000"/>
          <w:lang w:val="ru-RU"/>
        </w:rPr>
        <w:t>заявка</w:t>
      </w:r>
      <w:r>
        <w:t xml:space="preserve"> на участие в отборе получателей субсидии  по форме согласно приложению 8 к настоящему Порядку.</w:t>
      </w:r>
    </w:p>
    <w:p>
      <w:pPr>
        <w:widowControl w:val="0"/>
        <w:autoSpaceDE w:val="0"/>
        <w:autoSpaceDN w:val="0"/>
        <w:ind w:firstLine="600" w:firstLineChars="250"/>
        <w:jc w:val="both"/>
      </w:pPr>
      <w:r>
        <w:t xml:space="preserve">К </w:t>
      </w:r>
      <w:r>
        <w:rPr>
          <w:lang w:val="ru-RU"/>
        </w:rPr>
        <w:t>з</w:t>
      </w:r>
      <w:r>
        <w:t>аявке прилагаются следующие документы: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</w:t>
      </w:r>
      <w:r>
        <w:rPr>
          <w:rFonts w:eastAsiaTheme="minorHAnsi"/>
          <w:lang w:val="ru-RU" w:eastAsia="en-US"/>
        </w:rPr>
        <w:t>я</w:t>
      </w:r>
      <w:r>
        <w:rPr>
          <w:rFonts w:eastAsiaTheme="minorHAnsi"/>
          <w:lang w:eastAsia="en-US"/>
        </w:rPr>
        <w:t xml:space="preserve"> паспорта  гражданина РФ (страницы 2, 3 и с отметкой  о регистрации по месту жительства);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94"/>
      <w:bookmarkEnd w:id="12"/>
      <w:r>
        <w:rPr>
          <w:rFonts w:eastAsiaTheme="minorHAnsi"/>
          <w:lang w:eastAsia="en-US"/>
        </w:rPr>
        <w:t>копи</w:t>
      </w:r>
      <w:r>
        <w:rPr>
          <w:rFonts w:eastAsiaTheme="minorHAnsi"/>
          <w:lang w:val="ru-RU" w:eastAsia="en-US"/>
        </w:rPr>
        <w:t>я</w:t>
      </w:r>
      <w:r>
        <w:rPr>
          <w:rFonts w:eastAsiaTheme="minorHAnsi"/>
          <w:lang w:eastAsia="en-US"/>
        </w:rPr>
        <w:t xml:space="preserve"> ветеринарно-санитарного паспорта подворья;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hint="default" w:eastAsiaTheme="minorHAnsi"/>
          <w:color w:val="auto"/>
          <w:lang w:val="ru-RU" w:eastAsia="en-US"/>
        </w:rPr>
      </w:pPr>
      <w:r>
        <w:rPr>
          <w:rFonts w:eastAsiaTheme="minorHAnsi"/>
          <w:color w:val="auto"/>
          <w:lang w:eastAsia="en-US"/>
        </w:rPr>
        <w:t>выписк</w:t>
      </w:r>
      <w:r>
        <w:rPr>
          <w:rFonts w:eastAsiaTheme="minorHAnsi"/>
          <w:color w:val="auto"/>
          <w:lang w:val="ru-RU" w:eastAsia="en-US"/>
        </w:rPr>
        <w:t>а</w:t>
      </w:r>
      <w:r>
        <w:rPr>
          <w:rFonts w:eastAsiaTheme="minorHAnsi"/>
          <w:color w:val="auto"/>
          <w:lang w:eastAsia="en-US"/>
        </w:rPr>
        <w:t xml:space="preserve"> из </w:t>
      </w:r>
      <w:r>
        <w:rPr>
          <w:rFonts w:eastAsiaTheme="minorHAnsi"/>
          <w:color w:val="auto"/>
          <w:lang w:val="ru-RU" w:eastAsia="en-US"/>
        </w:rPr>
        <w:t>электронной</w:t>
      </w:r>
      <w:r>
        <w:rPr>
          <w:rFonts w:hint="default" w:eastAsiaTheme="minorHAnsi"/>
          <w:color w:val="auto"/>
          <w:lang w:val="ru-RU" w:eastAsia="en-US"/>
        </w:rPr>
        <w:t xml:space="preserve"> </w:t>
      </w:r>
      <w:r>
        <w:rPr>
          <w:rFonts w:eastAsiaTheme="minorHAnsi"/>
          <w:color w:val="auto"/>
          <w:lang w:eastAsia="en-US"/>
        </w:rPr>
        <w:t>похозяйственной книги</w:t>
      </w:r>
      <w:r>
        <w:rPr>
          <w:rFonts w:hint="default" w:eastAsiaTheme="minorHAnsi"/>
          <w:color w:val="auto"/>
          <w:lang w:val="ru-RU" w:eastAsia="en-US"/>
        </w:rPr>
        <w:t>,</w:t>
      </w:r>
      <w:r>
        <w:rPr>
          <w:rFonts w:eastAsiaTheme="minorHAnsi"/>
          <w:strike w:val="0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 по состоянию на 1  января текущего финансового года (в органах местного самоуправления муниципальных образований автономного округа)</w:t>
      </w:r>
      <w:r>
        <w:rPr>
          <w:rFonts w:hint="default" w:eastAsiaTheme="minorHAnsi"/>
          <w:color w:val="auto"/>
          <w:lang w:val="ru-RU" w:eastAsia="en-US"/>
        </w:rPr>
        <w:t>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расчетного или корреспондентского счета, открытые </w:t>
      </w:r>
      <w:r>
        <w:rPr>
          <w:rFonts w:cs="Times New Roman"/>
          <w:sz w:val="24"/>
          <w:szCs w:val="24"/>
          <w:lang w:val="ru-RU"/>
        </w:rPr>
        <w:t>участнику</w:t>
      </w:r>
      <w:r>
        <w:rPr>
          <w:rFonts w:hint="default" w:cs="Times New Roman"/>
          <w:sz w:val="24"/>
          <w:szCs w:val="24"/>
          <w:lang w:val="ru-RU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>
        <w:rPr>
          <w:rFonts w:eastAsiaTheme="minorHAnsi"/>
          <w:lang w:eastAsia="en-US"/>
        </w:rPr>
        <w:t>;</w:t>
      </w:r>
    </w:p>
    <w:p>
      <w:pPr>
        <w:ind w:firstLine="480" w:firstLineChars="200"/>
        <w:jc w:val="both"/>
        <w:rPr>
          <w:lang w:eastAsia="en-US"/>
        </w:rPr>
      </w:pPr>
      <w:bookmarkStart w:id="13" w:name="Par95"/>
      <w:bookmarkEnd w:id="13"/>
      <w:r>
        <w:rPr>
          <w:lang w:eastAsia="en-US"/>
        </w:rPr>
        <w:t xml:space="preserve"> копии документов, подтверждающих наличие фактических затрат, связанных с содержанием маточного поголовья животных в личных подсобных хозяйствах: </w:t>
      </w:r>
    </w:p>
    <w:p>
      <w:pPr>
        <w:tabs>
          <w:tab w:val="left" w:pos="960"/>
        </w:tabs>
        <w:ind w:left="0" w:leftChars="0" w:firstLine="480" w:firstLineChars="0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товарным и кассовым чеком контрольно-кассовой техники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>-кодом);</w:t>
      </w:r>
    </w:p>
    <w:p>
      <w:pPr>
        <w:tabs>
          <w:tab w:val="left" w:pos="960"/>
        </w:tabs>
        <w:ind w:left="0" w:leftChars="0" w:firstLine="480" w:firstLineChars="0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приходным ордером и товарной накладной или </w:t>
      </w:r>
      <w:r>
        <w:t>универсальным передаточным документом</w:t>
      </w:r>
      <w:r>
        <w:rPr>
          <w:lang w:eastAsia="en-US"/>
        </w:rPr>
        <w:t>;</w:t>
      </w:r>
    </w:p>
    <w:p>
      <w:pPr>
        <w:tabs>
          <w:tab w:val="left" w:pos="960"/>
        </w:tabs>
        <w:ind w:left="0" w:leftChars="0" w:firstLine="480" w:firstLineChars="0"/>
        <w:jc w:val="both"/>
        <w:rPr>
          <w:lang w:eastAsia="en-US"/>
        </w:rPr>
      </w:pPr>
      <w:r>
        <w:rPr>
          <w:lang w:eastAsia="en-US"/>
        </w:rPr>
        <w:t xml:space="preserve">- кассовых чеков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 xml:space="preserve">-кодом) и товарных чеков при оплате наличными или банковской картой (договоры купли-продажи (договоры поставки) при наличии); </w:t>
      </w:r>
    </w:p>
    <w:p>
      <w:pPr>
        <w:tabs>
          <w:tab w:val="left" w:pos="960"/>
        </w:tabs>
        <w:ind w:left="0" w:leftChars="0" w:firstLine="480" w:firstLineChars="0"/>
        <w:jc w:val="both"/>
      </w:pPr>
      <w:r>
        <w:rPr>
          <w:lang w:eastAsia="en-US"/>
        </w:rPr>
        <w:t xml:space="preserve">- </w:t>
      </w:r>
      <w:r>
        <w:t>платежных поручений при оплате банковским переводом с товарной накладной (универсальным передаточным документом);</w:t>
      </w:r>
    </w:p>
    <w:p>
      <w:pPr>
        <w:ind w:left="0" w:leftChars="0" w:firstLine="480" w:firstLineChars="0"/>
        <w:jc w:val="both"/>
      </w:pPr>
      <w:r>
        <w:t xml:space="preserve">- договоров на оказание ветеринарных услуг с предоставлением </w:t>
      </w:r>
      <w:r>
        <w:rPr>
          <w:rFonts w:eastAsiaTheme="minorHAnsi"/>
          <w:lang w:eastAsia="en-US"/>
        </w:rPr>
        <w:t>платежных документов, предусмотренных действующим законодательством.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lang w:eastAsia="en-US"/>
        </w:rPr>
      </w:pPr>
      <w:r>
        <w:rPr>
          <w:rFonts w:eastAsiaTheme="minorHAnsi"/>
          <w:lang w:eastAsia="en-US"/>
        </w:rPr>
        <w:t xml:space="preserve">2.3.4. На содержание маточного поголовья сельскохозяйственных животных </w:t>
      </w:r>
      <w:r>
        <w:rPr>
          <w:rFonts w:eastAsiaTheme="minorHAnsi"/>
          <w:strike w:val="0"/>
          <w:lang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val="ru-RU"/>
        </w:rPr>
        <w:t>заявка</w:t>
      </w:r>
      <w:r>
        <w:rPr>
          <w:rFonts w:hint="default"/>
          <w:color w:val="000000"/>
          <w:lang w:val="ru-RU"/>
        </w:rPr>
        <w:t xml:space="preserve"> </w:t>
      </w:r>
      <w:r>
        <w:t xml:space="preserve"> на участие в отборе получателей субсидии по форме согласно приложению 1 к настоящему Порядку.</w:t>
      </w:r>
    </w:p>
    <w:p>
      <w:pPr>
        <w:widowControl w:val="0"/>
        <w:autoSpaceDE w:val="0"/>
        <w:autoSpaceDN w:val="0"/>
        <w:ind w:firstLine="540"/>
        <w:jc w:val="both"/>
      </w:pPr>
      <w:r>
        <w:t xml:space="preserve">К </w:t>
      </w:r>
      <w:r>
        <w:rPr>
          <w:lang w:val="ru-RU"/>
        </w:rPr>
        <w:t>з</w:t>
      </w:r>
      <w:r>
        <w:t>аявке прилагаются следующие документы:</w:t>
      </w:r>
    </w:p>
    <w:p>
      <w:pPr>
        <w:autoSpaceDE w:val="0"/>
        <w:autoSpaceDN w:val="0"/>
        <w:adjustRightInd w:val="0"/>
        <w:ind w:firstLine="540"/>
        <w:jc w:val="both"/>
      </w:pPr>
      <w:r>
        <w:t>справк</w:t>
      </w:r>
      <w:r>
        <w:rPr>
          <w:lang w:val="ru-RU"/>
        </w:rPr>
        <w:t>а</w:t>
      </w:r>
      <w:r>
        <w:t xml:space="preserve"> </w:t>
      </w:r>
      <w:r>
        <w:rPr>
          <w:rFonts w:eastAsiaTheme="minorHAnsi"/>
          <w:lang w:eastAsia="en-US"/>
        </w:rPr>
        <w:t>о</w:t>
      </w:r>
      <w:r>
        <w:t xml:space="preserve"> содержании маточного поголовья сельскохозяйственных животных по форме согласно приложению 6 к настоящему Порядку;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расчетного или корреспондентского счета, открытые </w:t>
      </w:r>
      <w:r>
        <w:rPr>
          <w:rFonts w:cs="Times New Roman"/>
          <w:sz w:val="24"/>
          <w:szCs w:val="24"/>
          <w:lang w:val="ru-RU"/>
        </w:rPr>
        <w:t>участнику</w:t>
      </w:r>
      <w:r>
        <w:rPr>
          <w:rFonts w:hint="default" w:cs="Times New Roman"/>
          <w:sz w:val="24"/>
          <w:szCs w:val="24"/>
          <w:lang w:val="ru-RU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>
        <w:t>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деклараци</w:t>
      </w:r>
      <w:r>
        <w:rPr>
          <w:rFonts w:eastAsiaTheme="minorHAnsi"/>
          <w:lang w:val="ru-RU" w:eastAsia="en-US"/>
        </w:rPr>
        <w:t>я</w:t>
      </w:r>
      <w:r>
        <w:rPr>
          <w:rFonts w:eastAsiaTheme="minorHAnsi"/>
          <w:lang w:eastAsia="en-US"/>
        </w:rPr>
        <w:t xml:space="preserve"> согласно приложению 10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подтверждения фактически произведенных затрат связанных с содержанием маточного поголовья сельскохозяйственных животных: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копии договоров купли-продажи, договоров поставки, договоров на оказание ветеринарных услуг, договоров на оказание  услуг страхования, договоров аренды;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платежных документов, предусмотренных действующим законодательством;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товарных накладных, счетов-фактур соответствующих унифицированных форм и (или) 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оплату труда работников: </w:t>
      </w:r>
      <w:r>
        <w:t xml:space="preserve">копии трудовых договоров, ведомостей выдачи заработной платы, платежные поручения на перечисление заработной платы  (заверенные синей печатью банка); </w:t>
      </w:r>
    </w:p>
    <w:p>
      <w:pPr>
        <w:ind w:left="567"/>
        <w:jc w:val="both"/>
        <w:rPr>
          <w:rFonts w:eastAsia="Calibri"/>
          <w:lang w:eastAsia="en-US"/>
        </w:rPr>
      </w:pPr>
      <w:r>
        <w:t xml:space="preserve">- юридические лица </w:t>
      </w:r>
      <w:r>
        <w:rPr>
          <w:rFonts w:eastAsia="Calibri"/>
          <w:lang w:eastAsia="en-US"/>
        </w:rPr>
        <w:t xml:space="preserve">предоставляют оборотно – сальдовую ведомость по счету 20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«Основное производство» - за отчетный период (месяц) и годовую за отчетный финансовый год. К оборотно – сальдовой ведомости по счету 20 «Основное производство» организация предоставляет информацию согласно приложению 9 к настоящему Порядку;</w:t>
      </w:r>
    </w:p>
    <w:p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индивидуальные предприниматели предоставляют выписку из книги учета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доходов и расходов организаций и индивидуальных предпринимателей, применяющих упрощенную систему налогообложения.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lang w:val="ru-RU"/>
        </w:rPr>
        <w:t>У</w:t>
      </w:r>
      <w:r>
        <w:t>частник отбора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Все документы (копии документов) представляются в </w:t>
      </w:r>
      <w:r>
        <w:rPr>
          <w:lang w:val="ru-RU"/>
        </w:rPr>
        <w:t>отдел</w:t>
      </w:r>
      <w:r>
        <w:t xml:space="preserve"> по адресу: 628162, Ханты-Мансийский автономный округ - Югра, г. Белоярский, ул. Центральная, д. 9, одним из следующих способов: </w:t>
      </w:r>
    </w:p>
    <w:p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1) сформированными в один прошнурованный и пронумерованный комплект непосредственно или почтовым отправлением. Наименования, номера и даты, всех представляемых Получателем субсидии документов, количество листов в них вносятся в опись</w:t>
      </w:r>
      <w:r>
        <w:rPr>
          <w:rFonts w:hint="default"/>
          <w:lang w:val="ru-RU"/>
        </w:rPr>
        <w:t>;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2) в электронной форме: в форме электронных образов документов в формате </w:t>
      </w:r>
      <w:r>
        <w:rPr>
          <w:lang w:val="en-US"/>
        </w:rPr>
        <w:t>PDF</w:t>
      </w:r>
      <w:r>
        <w:t xml:space="preserve">, посредством электронной почты на один из электронных адресов отдела, указанных на официальном сайте органов местного самоуправления Белоярского района, с последующим предоставлением документов на бумажном носителе, сформированным в прошнурованный и пронумерованный комплект, не позднее 5 (пяти) рабочих дней после подачи документов в электронной форме. </w:t>
      </w:r>
    </w:p>
    <w:p>
      <w:pPr>
        <w:autoSpaceDE w:val="0"/>
        <w:autoSpaceDN w:val="0"/>
        <w:adjustRightInd w:val="0"/>
        <w:ind w:firstLine="540"/>
        <w:jc w:val="both"/>
      </w:pPr>
      <w:r>
        <w:t>Документы (копии документов), предусмотренные подпунктами 2.3.1, 2.3.2, 2.3.4 пункта 2.3 настоящего Порядка, подписывает и заверяет руководитель (уполномоченное должностное лицо)</w:t>
      </w:r>
      <w:r>
        <w:rPr>
          <w:rFonts w:hint="default"/>
          <w:lang w:val="ru-RU"/>
        </w:rPr>
        <w:t xml:space="preserve"> </w:t>
      </w:r>
      <w:bookmarkStart w:id="26" w:name="_GoBack"/>
      <w:bookmarkEnd w:id="26"/>
      <w:r>
        <w:rPr>
          <w:color w:val="0000FF"/>
        </w:rPr>
        <w:t xml:space="preserve"> </w:t>
      </w:r>
      <w:r>
        <w:t xml:space="preserve">юридического лица, индивидуальный предприниматель,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>
      <w:pPr>
        <w:autoSpaceDE w:val="0"/>
        <w:autoSpaceDN w:val="0"/>
        <w:adjustRightInd w:val="0"/>
        <w:ind w:firstLine="540"/>
        <w:jc w:val="both"/>
      </w:pPr>
      <w:r>
        <w:t>Документы (копии документов), предусмотренные подпунктом 2.3.3 пункта 2.3 настоящего Порядка, подписывает и заверяет гражданин, ведущий личное подсобное хозяйство.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2.4. Регистрация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аявки  осуществляется в системе электронного документооборота администрации Белоярского района в день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поступления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в администрацию Белоярского района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>
      <w:pPr>
        <w:ind w:firstLine="708"/>
        <w:jc w:val="both"/>
        <w:rPr>
          <w:color w:val="auto"/>
        </w:rPr>
      </w:pPr>
      <w:r>
        <w:rPr>
          <w:color w:val="auto"/>
        </w:rPr>
        <w:t xml:space="preserve"> Копия </w:t>
      </w:r>
      <w:r>
        <w:rPr>
          <w:rFonts w:hint="default"/>
          <w:color w:val="auto"/>
          <w:lang w:val="ru-RU"/>
        </w:rPr>
        <w:t xml:space="preserve"> з</w:t>
      </w:r>
      <w:r>
        <w:rPr>
          <w:color w:val="auto"/>
        </w:rPr>
        <w:t>аявки</w:t>
      </w:r>
      <w:r>
        <w:rPr>
          <w:rFonts w:hint="default"/>
          <w:color w:val="auto"/>
          <w:lang w:val="ru-RU"/>
        </w:rPr>
        <w:t xml:space="preserve"> с отметкой о регистрации </w:t>
      </w:r>
      <w:r>
        <w:rPr>
          <w:color w:val="auto"/>
        </w:rPr>
        <w:t>вручается участнику отбора лично или направляется посредством почтовой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  <w:lang w:val="ru-RU"/>
        </w:rPr>
        <w:t>связи</w:t>
      </w:r>
      <w:r>
        <w:rPr>
          <w:rFonts w:hint="default"/>
          <w:color w:val="auto"/>
          <w:lang w:val="ru-RU"/>
        </w:rPr>
        <w:t xml:space="preserve"> почты России или электронной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почты</w:t>
      </w:r>
      <w:r>
        <w:rPr>
          <w:color w:val="auto"/>
        </w:rPr>
        <w:t xml:space="preserve"> в течение 2 (двух) рабочих дней с даты регистрации.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Требовать от участников отбора представления документов, не предусмотренных Порядком, не допускается.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auto"/>
        </w:rPr>
        <w:t xml:space="preserve">2.5. Участники отбора вправе внести изменения в </w:t>
      </w:r>
      <w:r>
        <w:rPr>
          <w:color w:val="auto"/>
          <w:lang w:val="ru-RU"/>
        </w:rPr>
        <w:t>з</w:t>
      </w:r>
      <w:r>
        <w:rPr>
          <w:color w:val="auto"/>
        </w:rPr>
        <w:t xml:space="preserve">аявку в течение срока проведения отбора. Обращение о внесении изменений в </w:t>
      </w:r>
      <w:r>
        <w:rPr>
          <w:color w:val="auto"/>
          <w:lang w:val="ru-RU"/>
        </w:rPr>
        <w:t>з</w:t>
      </w:r>
      <w:r>
        <w:rPr>
          <w:color w:val="auto"/>
        </w:rPr>
        <w:t>аявку регистрируется в системе электронного документооборота  администрации Белоярского района в</w:t>
      </w:r>
      <w:r>
        <w:rPr>
          <w:color w:val="000000"/>
        </w:rPr>
        <w:t xml:space="preserve"> день его поступления.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bookmarkStart w:id="14" w:name="P91"/>
      <w:bookmarkEnd w:id="14"/>
      <w:r>
        <w:rPr>
          <w:color w:val="000000"/>
        </w:rPr>
        <w:t xml:space="preserve">Письменное обращение о внесении изменений в </w:t>
      </w:r>
      <w:r>
        <w:rPr>
          <w:color w:val="000000"/>
          <w:lang w:val="ru-RU"/>
        </w:rPr>
        <w:t>з</w:t>
      </w:r>
      <w:r>
        <w:rPr>
          <w:color w:val="000000"/>
        </w:rPr>
        <w:t xml:space="preserve">аявку направляется участником отбора в адрес отдела </w:t>
      </w:r>
      <w:r>
        <w:rPr>
          <w:color w:val="000000"/>
          <w:lang w:val="ru-RU"/>
        </w:rPr>
        <w:t>с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 xml:space="preserve">указанием регистрационного номера и даты регистрации </w:t>
      </w:r>
      <w:r>
        <w:rPr>
          <w:color w:val="000000"/>
          <w:lang w:val="ru-RU"/>
        </w:rPr>
        <w:t>з</w:t>
      </w:r>
      <w:r>
        <w:rPr>
          <w:color w:val="000000"/>
        </w:rPr>
        <w:t>аявки, обоснования необходимости внесения в нее изменений и должно быть подписано Руководителем или Уполномоченным лицом участника отбора, скреплено печатью (при наличии).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Если обращение о внесении изменений в </w:t>
      </w:r>
      <w:r>
        <w:rPr>
          <w:color w:val="000000"/>
          <w:lang w:val="ru-RU"/>
        </w:rPr>
        <w:t>з</w:t>
      </w:r>
      <w:r>
        <w:rPr>
          <w:color w:val="000000"/>
        </w:rPr>
        <w:t xml:space="preserve">аявку направлено позже срока проведения отбора либо оформлено не в соответствии с требованием </w:t>
      </w:r>
      <w:r>
        <w:fldChar w:fldCharType="begin"/>
      </w:r>
      <w:r>
        <w:instrText xml:space="preserve"> HYPERLINK \l "P91" \h </w:instrText>
      </w:r>
      <w:r>
        <w:fldChar w:fldCharType="separate"/>
      </w:r>
      <w:r>
        <w:rPr>
          <w:color w:val="000000"/>
        </w:rPr>
        <w:t>предыдущего абзаца</w:t>
      </w:r>
      <w:r>
        <w:rPr>
          <w:color w:val="000000"/>
        </w:rPr>
        <w:fldChar w:fldCharType="end"/>
      </w:r>
      <w:r>
        <w:rPr>
          <w:color w:val="000000"/>
        </w:rPr>
        <w:t xml:space="preserve"> данного пункта настоящего Порядка, заявка не подлежит изменению, о чем отдел  письменно уведомляет участника отбора в течение 3 (трех) рабочих дней с даты получения такого обращения от него. В случае соответствия данного обращения требованиям </w:t>
      </w:r>
      <w:r>
        <w:fldChar w:fldCharType="begin"/>
      </w:r>
      <w:r>
        <w:instrText xml:space="preserve"> HYPERLINK \l "P91" \h </w:instrText>
      </w:r>
      <w:r>
        <w:fldChar w:fldCharType="separate"/>
      </w:r>
      <w:r>
        <w:rPr>
          <w:color w:val="000000"/>
        </w:rPr>
        <w:t>настоящего абзаца</w:t>
      </w:r>
      <w:r>
        <w:rPr>
          <w:color w:val="000000"/>
        </w:rPr>
        <w:fldChar w:fldCharType="end"/>
      </w:r>
      <w:r>
        <w:rPr>
          <w:color w:val="000000"/>
        </w:rPr>
        <w:t xml:space="preserve">, отдел возвращает участнику отбора первоначальную </w:t>
      </w:r>
      <w:r>
        <w:rPr>
          <w:color w:val="000000"/>
          <w:lang w:val="ru-RU"/>
        </w:rPr>
        <w:t>з</w:t>
      </w:r>
      <w:r>
        <w:rPr>
          <w:color w:val="000000"/>
        </w:rPr>
        <w:t>аявку для внесения изменений в течение 3 (трех) рабочих дней, но не позднее окончания срока проведения отбора.</w:t>
      </w:r>
    </w:p>
    <w:p>
      <w:pPr>
        <w:widowControl w:val="0"/>
        <w:autoSpaceDE w:val="0"/>
        <w:autoSpaceDN w:val="0"/>
        <w:ind w:firstLine="851"/>
        <w:jc w:val="both"/>
        <w:rPr>
          <w:color w:val="auto"/>
        </w:rPr>
      </w:pPr>
      <w:r>
        <w:rPr>
          <w:color w:val="auto"/>
        </w:rPr>
        <w:t xml:space="preserve">С внесенными изменениями участник отбора направляет в отдел новую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"P227" \h </w:instrText>
      </w:r>
      <w:r>
        <w:rPr>
          <w:color w:val="auto"/>
        </w:rPr>
        <w:fldChar w:fldCharType="separate"/>
      </w:r>
      <w:r>
        <w:rPr>
          <w:color w:val="auto"/>
          <w:lang w:val="ru-RU"/>
        </w:rPr>
        <w:t>з</w:t>
      </w:r>
      <w:r>
        <w:rPr>
          <w:color w:val="auto"/>
        </w:rPr>
        <w:t>аявку</w:t>
      </w:r>
      <w:r>
        <w:rPr>
          <w:color w:val="auto"/>
        </w:rPr>
        <w:fldChar w:fldCharType="end"/>
      </w:r>
      <w:r>
        <w:rPr>
          <w:color w:val="auto"/>
        </w:rPr>
        <w:t xml:space="preserve"> и комплект документов к ней,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"P76" \h </w:instrText>
      </w:r>
      <w:r>
        <w:rPr>
          <w:color w:val="auto"/>
        </w:rPr>
        <w:fldChar w:fldCharType="separate"/>
      </w:r>
      <w:r>
        <w:rPr>
          <w:color w:val="auto"/>
        </w:rPr>
        <w:t>пункте 2.</w:t>
      </w:r>
      <w:r>
        <w:rPr>
          <w:color w:val="auto"/>
        </w:rPr>
        <w:fldChar w:fldCharType="end"/>
      </w:r>
      <w:r>
        <w:rPr>
          <w:color w:val="auto"/>
        </w:rPr>
        <w:t xml:space="preserve">3 настоящего Порядка, которая регистрируется в системе электронного документооборота  администрации Белоярского района в день </w:t>
      </w:r>
      <w:r>
        <w:rPr>
          <w:color w:val="auto"/>
          <w:lang w:val="ru-RU"/>
        </w:rPr>
        <w:t>ее</w:t>
      </w:r>
      <w:r>
        <w:rPr>
          <w:color w:val="auto"/>
        </w:rPr>
        <w:t xml:space="preserve"> поступления.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auto"/>
        </w:rPr>
        <w:t xml:space="preserve">2.6. Участники отбора вправе отозвать направленную </w:t>
      </w:r>
      <w:r>
        <w:rPr>
          <w:color w:val="auto"/>
          <w:lang w:val="ru-RU"/>
        </w:rPr>
        <w:t>з</w:t>
      </w:r>
      <w:r>
        <w:rPr>
          <w:color w:val="auto"/>
        </w:rPr>
        <w:t xml:space="preserve">аявку в течение срока проведения отбора. Обращение об отзыве </w:t>
      </w:r>
      <w:r>
        <w:rPr>
          <w:color w:val="auto"/>
          <w:lang w:val="ru-RU"/>
        </w:rPr>
        <w:t>з</w:t>
      </w:r>
      <w:r>
        <w:rPr>
          <w:color w:val="auto"/>
        </w:rPr>
        <w:t xml:space="preserve">аявки </w:t>
      </w:r>
      <w:bookmarkStart w:id="15" w:name="P95"/>
      <w:bookmarkEnd w:id="15"/>
      <w:r>
        <w:rPr>
          <w:color w:val="auto"/>
        </w:rPr>
        <w:t>регистрируется в системе электронного документооборота  администрации Белоярского района в д</w:t>
      </w:r>
      <w:r>
        <w:rPr>
          <w:color w:val="000000"/>
        </w:rPr>
        <w:t>ень его поступления.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Письменное обращение об отзыве </w:t>
      </w:r>
      <w:r>
        <w:rPr>
          <w:color w:val="000000"/>
          <w:lang w:val="ru-RU"/>
        </w:rPr>
        <w:t>з</w:t>
      </w:r>
      <w:r>
        <w:rPr>
          <w:color w:val="000000"/>
        </w:rPr>
        <w:t xml:space="preserve">аявки направляется участником отбора в адрес отдела с указанием регистрационного номера и даты регистрации </w:t>
      </w:r>
      <w:r>
        <w:rPr>
          <w:color w:val="000000"/>
          <w:lang w:val="ru-RU"/>
        </w:rPr>
        <w:t>з</w:t>
      </w:r>
      <w:r>
        <w:rPr>
          <w:color w:val="000000"/>
        </w:rPr>
        <w:t>аявки, причины ее отзыва. Данное обращение подписывается Руководителем или Уполномоченным лицом участника отбора, скрепляется печатью (при наличии).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Если обращение об отзыве </w:t>
      </w:r>
      <w:r>
        <w:rPr>
          <w:color w:val="000000"/>
          <w:lang w:val="ru-RU"/>
        </w:rPr>
        <w:t>з</w:t>
      </w:r>
      <w:r>
        <w:rPr>
          <w:color w:val="000000"/>
        </w:rPr>
        <w:t xml:space="preserve">аявки направлено позже срока проведения отбора либо оформлено не в соответствии с требованием </w:t>
      </w:r>
      <w:r>
        <w:fldChar w:fldCharType="begin"/>
      </w:r>
      <w:r>
        <w:instrText xml:space="preserve"> HYPERLINK \l "P95" \h </w:instrText>
      </w:r>
      <w:r>
        <w:fldChar w:fldCharType="separate"/>
      </w:r>
      <w:r>
        <w:rPr>
          <w:color w:val="000000"/>
        </w:rPr>
        <w:t>предыдущего абзаца</w:t>
      </w:r>
      <w:r>
        <w:rPr>
          <w:color w:val="000000"/>
        </w:rPr>
        <w:fldChar w:fldCharType="end"/>
      </w:r>
      <w:r>
        <w:rPr>
          <w:color w:val="000000"/>
        </w:rPr>
        <w:t xml:space="preserve"> данного пункта настоящего Порядка, заявка считается неотозванной, о чем отдел  письменно уведомляет участника отбора, направившего </w:t>
      </w:r>
      <w:r>
        <w:rPr>
          <w:color w:val="000000"/>
          <w:lang w:val="ru-RU"/>
        </w:rPr>
        <w:t>з</w:t>
      </w:r>
      <w:r>
        <w:rPr>
          <w:color w:val="000000"/>
        </w:rPr>
        <w:t xml:space="preserve">аявку, в течение 3 (трех) рабочих дней с даты получения такого обращения от него. В случае соответствия данного обращения требованиям </w:t>
      </w:r>
      <w:r>
        <w:fldChar w:fldCharType="begin"/>
      </w:r>
      <w:r>
        <w:instrText xml:space="preserve"> HYPERLINK \l "P95" \h </w:instrText>
      </w:r>
      <w:r>
        <w:fldChar w:fldCharType="separate"/>
      </w:r>
      <w:r>
        <w:rPr>
          <w:color w:val="000000"/>
        </w:rPr>
        <w:t>настоящего абзаца</w:t>
      </w:r>
      <w:r>
        <w:rPr>
          <w:color w:val="000000"/>
        </w:rPr>
        <w:fldChar w:fldCharType="end"/>
      </w:r>
      <w:r>
        <w:rPr>
          <w:color w:val="000000"/>
        </w:rPr>
        <w:t xml:space="preserve">, отдел  возвращает участнику отбора </w:t>
      </w:r>
      <w:r>
        <w:rPr>
          <w:color w:val="000000"/>
          <w:lang w:val="ru-RU"/>
        </w:rPr>
        <w:t>з</w:t>
      </w:r>
      <w:r>
        <w:rPr>
          <w:color w:val="000000"/>
        </w:rPr>
        <w:t>аявку в течение 3 (трех) рабочих дней, а участник отбора исключается из участников отбора.</w:t>
      </w:r>
    </w:p>
    <w:p>
      <w:pPr>
        <w:autoSpaceDE w:val="0"/>
        <w:autoSpaceDN w:val="0"/>
        <w:adjustRightInd w:val="0"/>
        <w:ind w:left="0" w:leftChars="0" w:firstLine="720" w:firstLineChars="0"/>
        <w:jc w:val="both"/>
      </w:pPr>
      <w:r>
        <w:rPr>
          <w:rFonts w:eastAsiaTheme="minorHAnsi"/>
          <w:lang w:eastAsia="en-US"/>
        </w:rPr>
        <w:t xml:space="preserve">2.7. </w:t>
      </w:r>
      <w:r>
        <w:t xml:space="preserve">Порядок и сроки рассмотрения  </w:t>
      </w:r>
      <w:r>
        <w:rPr>
          <w:lang w:val="ru-RU"/>
        </w:rPr>
        <w:t>заявок</w:t>
      </w:r>
      <w:r>
        <w:rPr>
          <w:rFonts w:hint="default"/>
          <w:lang w:val="ru-RU"/>
        </w:rPr>
        <w:t xml:space="preserve"> </w:t>
      </w:r>
      <w:r>
        <w:t xml:space="preserve"> и документов, представленных  участниками отбора, а также проверки  участника отбора на соответствие требованиям, установленным пунктом 2.2 настоящего Порядка.</w:t>
      </w:r>
    </w:p>
    <w:p>
      <w:pPr>
        <w:autoSpaceDE w:val="0"/>
        <w:autoSpaceDN w:val="0"/>
        <w:adjustRightInd w:val="0"/>
        <w:ind w:left="0" w:leftChars="0" w:firstLine="720" w:firstLineChars="0"/>
        <w:jc w:val="both"/>
        <w:rPr>
          <w:rFonts w:eastAsiaTheme="minorHAnsi"/>
          <w:lang w:eastAsia="en-US"/>
        </w:rPr>
      </w:pPr>
      <w:r>
        <w:t>2.7.1. В целях проведения проверки получателя субсидии на соответствие требованиям, установленным пунктом 2.</w:t>
      </w:r>
      <w:r>
        <w:rPr>
          <w:rFonts w:hint="default"/>
          <w:lang w:val="ru-RU"/>
        </w:rPr>
        <w:t>2</w:t>
      </w:r>
      <w:r>
        <w:t xml:space="preserve"> Порядка, </w:t>
      </w:r>
      <w:r>
        <w:rPr>
          <w:lang w:val="ru-RU"/>
        </w:rPr>
        <w:t>о</w:t>
      </w:r>
      <w:r>
        <w:t>тдел самостоятельно в течение трех рабочих дней с даты регистрации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Заявки</w:t>
      </w:r>
      <w:r>
        <w:rPr>
          <w:rFonts w:hint="default"/>
          <w:lang w:val="ru-RU"/>
        </w:rPr>
        <w:t xml:space="preserve"> </w:t>
      </w:r>
      <w:r>
        <w:t>запрашивает</w:t>
      </w:r>
      <w:r>
        <w:rPr>
          <w:rFonts w:eastAsiaTheme="minorHAnsi"/>
          <w:lang w:eastAsia="en-US"/>
        </w:rPr>
        <w:t>: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получении (неполучении) средств из бюджета Белоярского района на основании иных муниципальных правовых актов на цели, указанные в </w:t>
      </w:r>
      <w:r>
        <w:fldChar w:fldCharType="begin"/>
      </w:r>
      <w:r>
        <w:instrText xml:space="preserve"> HYPERLINK \l "Par20" </w:instrText>
      </w:r>
      <w:r>
        <w:fldChar w:fldCharType="separate"/>
      </w:r>
      <w:r>
        <w:rPr>
          <w:rFonts w:eastAsiaTheme="minorHAnsi"/>
          <w:lang w:eastAsia="en-US"/>
        </w:rPr>
        <w:t>пункте 1.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>4</w:t>
      </w:r>
      <w:r>
        <w:rPr>
          <w:rFonts w:eastAsiaTheme="minorHAnsi"/>
          <w:lang w:eastAsia="en-US"/>
        </w:rPr>
        <w:t xml:space="preserve"> Порядка (сведения предоставляются отделом по учету и контролю за расходованием финансовых средств в течение</w:t>
      </w:r>
      <w:r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lang w:eastAsia="en-US"/>
        </w:rPr>
        <w:t>3</w:t>
      </w:r>
      <w:r>
        <w:rPr>
          <w:rFonts w:hint="default" w:eastAsiaTheme="minorHAnsi"/>
          <w:lang w:val="ru-RU" w:eastAsia="en-US"/>
        </w:rPr>
        <w:t xml:space="preserve"> (трех) </w:t>
      </w:r>
      <w:r>
        <w:rPr>
          <w:rFonts w:eastAsiaTheme="minorHAnsi"/>
          <w:lang w:eastAsia="en-US"/>
        </w:rPr>
        <w:t xml:space="preserve"> рабочих дней со дня поступления запроса);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Федерации), за исключением </w:t>
      </w:r>
      <w:r>
        <w:rPr>
          <w:rFonts w:eastAsiaTheme="minorHAnsi"/>
          <w:lang w:val="ru-RU" w:eastAsia="en-US"/>
        </w:rPr>
        <w:t>участников</w:t>
      </w:r>
      <w:r>
        <w:rPr>
          <w:rFonts w:hint="default" w:eastAsiaTheme="minorHAnsi"/>
          <w:lang w:val="ru-RU" w:eastAsia="en-US"/>
        </w:rPr>
        <w:t xml:space="preserve"> отбора</w:t>
      </w:r>
      <w:r>
        <w:rPr>
          <w:rFonts w:eastAsiaTheme="minorHAnsi"/>
          <w:lang w:eastAsia="en-US"/>
        </w:rPr>
        <w:t>, ведущих личное подсобное хозяйство;</w:t>
      </w:r>
    </w:p>
    <w:p>
      <w:pPr>
        <w:autoSpaceDE w:val="0"/>
        <w:autoSpaceDN w:val="0"/>
        <w:adjustRightInd w:val="0"/>
        <w:spacing w:line="200" w:lineRule="atLeast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выписку из Единого государственного реестра недвижимости  (в Федеральной службе государственной регистрации, кадастра и картографии) - </w:t>
      </w:r>
      <w:r>
        <w:t xml:space="preserve">для </w:t>
      </w:r>
      <w:r>
        <w:rPr>
          <w:lang w:val="ru-RU"/>
        </w:rPr>
        <w:t>участников</w:t>
      </w:r>
      <w:r>
        <w:rPr>
          <w:rFonts w:hint="default"/>
          <w:lang w:val="ru-RU"/>
        </w:rPr>
        <w:t xml:space="preserve"> отбора</w:t>
      </w:r>
      <w:r>
        <w:t>, занимающихся</w:t>
      </w:r>
      <w:r>
        <w:rPr>
          <w:rFonts w:hint="default"/>
          <w:lang w:val="ru-RU"/>
        </w:rPr>
        <w:t xml:space="preserve"> реализацией произведенной продукции животноводства в переработанном виде</w:t>
      </w:r>
      <w:r>
        <w:rPr>
          <w:rFonts w:eastAsiaTheme="minorHAnsi"/>
          <w:lang w:eastAsia="en-US"/>
        </w:rPr>
        <w:t>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</w:pPr>
      <w:r>
        <w:t xml:space="preserve"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r>
        <w:fldChar w:fldCharType="begin"/>
      </w:r>
      <w:r>
        <w:instrText xml:space="preserve"> HYPERLINK "https://www.fedsfm.ru/documents/terr-list" </w:instrText>
      </w:r>
      <w:r>
        <w:fldChar w:fldCharType="separate"/>
      </w:r>
      <w:r>
        <w:rPr>
          <w:rStyle w:val="9"/>
          <w:color w:val="auto"/>
          <w:u w:val="none"/>
        </w:rPr>
        <w:t>https://www.fed</w:t>
      </w:r>
      <w:bookmarkStart w:id="16" w:name="_Hlt151543976"/>
      <w:bookmarkStart w:id="17" w:name="_Hlt151543975"/>
      <w:r>
        <w:rPr>
          <w:rStyle w:val="9"/>
          <w:color w:val="auto"/>
          <w:u w:val="none"/>
        </w:rPr>
        <w:t>s</w:t>
      </w:r>
      <w:bookmarkEnd w:id="16"/>
      <w:bookmarkEnd w:id="17"/>
      <w:r>
        <w:rPr>
          <w:rStyle w:val="9"/>
          <w:color w:val="auto"/>
          <w:u w:val="none"/>
        </w:rPr>
        <w:t>fm.ru/documents/terr-list</w:t>
      </w:r>
      <w:r>
        <w:rPr>
          <w:rStyle w:val="9"/>
          <w:color w:val="auto"/>
          <w:u w:val="none"/>
        </w:rPr>
        <w:fldChar w:fldCharType="end"/>
      </w:r>
      <w:r>
        <w:t>);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r>
        <w:fldChar w:fldCharType="begin"/>
      </w:r>
      <w:r>
        <w:instrText xml:space="preserve"> HYPERLINK "https://www.fedsfm.ru/documents/omu-or-terrorists-catalog-all" </w:instrText>
      </w:r>
      <w:r>
        <w:fldChar w:fldCharType="separate"/>
      </w:r>
      <w:r>
        <w:rPr>
          <w:rStyle w:val="9"/>
          <w:color w:val="auto"/>
          <w:u w:val="none"/>
        </w:rPr>
        <w:t>https://www.fed</w:t>
      </w:r>
      <w:bookmarkStart w:id="18" w:name="_Hlt151544246"/>
      <w:bookmarkStart w:id="19" w:name="_Hlt151544245"/>
      <w:r>
        <w:rPr>
          <w:rStyle w:val="9"/>
          <w:color w:val="auto"/>
          <w:u w:val="none"/>
        </w:rPr>
        <w:t>s</w:t>
      </w:r>
      <w:bookmarkEnd w:id="18"/>
      <w:bookmarkEnd w:id="19"/>
      <w:r>
        <w:rPr>
          <w:rStyle w:val="9"/>
          <w:color w:val="auto"/>
          <w:u w:val="none"/>
        </w:rPr>
        <w:t>fm.ru/documents/omu-or-terrorists-catalog-all</w:t>
      </w:r>
      <w:r>
        <w:rPr>
          <w:rStyle w:val="9"/>
          <w:color w:val="auto"/>
          <w:u w:val="none"/>
        </w:rPr>
        <w:fldChar w:fldCharType="end"/>
      </w:r>
      <w:r>
        <w:t>);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>с</w:t>
      </w:r>
      <w:r>
        <w:rPr>
          <w:color w:val="000000" w:themeColor="text1"/>
        </w:rPr>
        <w:t xml:space="preserve">ведения из Реестра иностранных агентов (на официальном сайте Министерства юстиции Российской Федерации по ссылке </w:t>
      </w:r>
      <w:r>
        <w:fldChar w:fldCharType="begin"/>
      </w:r>
      <w:r>
        <w:instrText xml:space="preserve"> HYPERLINK "https://minjust.gov.ru/ru/activity/directions/998/" </w:instrText>
      </w:r>
      <w:r>
        <w:fldChar w:fldCharType="separate"/>
      </w:r>
      <w:r>
        <w:rPr>
          <w:rStyle w:val="9"/>
          <w:color w:val="000000" w:themeColor="text1"/>
          <w:u w:val="none"/>
        </w:rPr>
        <w:t>https://minjust.gov.ru/r</w:t>
      </w:r>
      <w:bookmarkStart w:id="20" w:name="_Hlt151545108"/>
      <w:bookmarkStart w:id="21" w:name="_Hlt151545109"/>
      <w:r>
        <w:rPr>
          <w:rStyle w:val="9"/>
          <w:color w:val="000000" w:themeColor="text1"/>
          <w:u w:val="none"/>
        </w:rPr>
        <w:t>u</w:t>
      </w:r>
      <w:bookmarkEnd w:id="20"/>
      <w:bookmarkEnd w:id="21"/>
      <w:r>
        <w:rPr>
          <w:rStyle w:val="9"/>
          <w:color w:val="000000" w:themeColor="text1"/>
          <w:u w:val="none"/>
        </w:rPr>
        <w:t>/activity/directions/998/</w:t>
      </w:r>
      <w:r>
        <w:rPr>
          <w:rStyle w:val="9"/>
          <w:color w:val="000000" w:themeColor="text1"/>
          <w:u w:val="none"/>
        </w:rPr>
        <w:fldChar w:fldCharType="end"/>
      </w:r>
      <w:r>
        <w:rPr>
          <w:color w:val="000000" w:themeColor="text1"/>
        </w:rPr>
        <w:t>)</w:t>
      </w:r>
      <w:r>
        <w:t xml:space="preserve">. 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направлениям, установленным </w:t>
      </w:r>
      <w:r>
        <w:fldChar w:fldCharType="begin"/>
      </w:r>
      <w:r>
        <w:instrText xml:space="preserve"> HYPERLINK \l "Par85" </w:instrText>
      </w:r>
      <w:r>
        <w:fldChar w:fldCharType="separate"/>
      </w:r>
      <w:r>
        <w:rPr>
          <w:rFonts w:eastAsiaTheme="minorHAnsi"/>
          <w:lang w:eastAsia="en-US"/>
        </w:rPr>
        <w:t>подпунктами 2.3.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 xml:space="preserve">, </w:t>
      </w:r>
      <w:r>
        <w:fldChar w:fldCharType="begin"/>
      </w:r>
      <w:r>
        <w:instrText xml:space="preserve"> HYPERLINK \l "Par95" </w:instrText>
      </w:r>
      <w:r>
        <w:fldChar w:fldCharType="separate"/>
      </w:r>
      <w:r>
        <w:rPr>
          <w:rFonts w:eastAsiaTheme="minorHAnsi"/>
          <w:lang w:eastAsia="en-US"/>
        </w:rPr>
        <w:t>2.3.4 пункта 2.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3 настоящего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бюджетном учреждении Ханты-Мансийского автономного округа – Югры «Ветеринарный центр»);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направлению,   предусмотренному  </w:t>
      </w:r>
      <w:r>
        <w:fldChar w:fldCharType="begin"/>
      </w:r>
      <w:r>
        <w:instrText xml:space="preserve"> HYPERLINK \l "Par77" </w:instrText>
      </w:r>
      <w:r>
        <w:fldChar w:fldCharType="separate"/>
      </w:r>
      <w:r>
        <w:rPr>
          <w:rFonts w:eastAsiaTheme="minorHAnsi"/>
          <w:lang w:eastAsia="en-US"/>
        </w:rPr>
        <w:t>подпунктом  2.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>.1  пункта  2.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 xml:space="preserve"> Порядка  </w:t>
      </w:r>
    </w:p>
    <w:p>
      <w:pPr>
        <w:autoSpaceDE w:val="0"/>
        <w:autoSpaceDN w:val="0"/>
        <w:adjustRightInd w:val="0"/>
        <w:spacing w:line="20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автоматизированной системе «Цербер» в разделе «компартментализация» по ссылке: </w:t>
      </w:r>
      <w:r>
        <w:fldChar w:fldCharType="begin"/>
      </w:r>
      <w:r>
        <w:instrText xml:space="preserve"> HYPERLINK "https://cerberus.vetrf.ru/cerberus/compartment/pub)," </w:instrText>
      </w:r>
      <w:r>
        <w:fldChar w:fldCharType="separate"/>
      </w:r>
      <w:r>
        <w:rPr>
          <w:rStyle w:val="9"/>
          <w:rFonts w:eastAsiaTheme="minorHAnsi"/>
          <w:lang w:eastAsia="en-US"/>
        </w:rPr>
        <w:t>https://cerberus.vetrf.ru/cerberus/compartment/pub),</w:t>
      </w:r>
      <w:r>
        <w:rPr>
          <w:rStyle w:val="9"/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</w:t>
      </w:r>
      <w:r>
        <w:t>в случае реализации мяса свиней собственного производства</w:t>
      </w:r>
      <w:r>
        <w:rPr>
          <w:rFonts w:eastAsiaTheme="minorHAnsi"/>
          <w:lang w:eastAsia="en-US"/>
        </w:rPr>
        <w:t>;</w:t>
      </w:r>
    </w:p>
    <w:p>
      <w:pPr>
        <w:ind w:left="0" w:leftChars="0" w:firstLine="480" w:firstLineChars="0"/>
        <w:jc w:val="both"/>
        <w:rPr>
          <w:rFonts w:eastAsiaTheme="minorHAnsi"/>
          <w:lang w:eastAsia="en-US"/>
        </w:rPr>
      </w:pPr>
      <w:r>
        <w:rPr>
          <w:color w:val="0000FF"/>
        </w:rPr>
        <w:t xml:space="preserve"> </w:t>
      </w:r>
      <w:r>
        <w:rPr>
          <w:rFonts w:eastAsiaTheme="minorHAnsi"/>
          <w:lang w:eastAsia="en-US"/>
        </w:rPr>
        <w:t>В случае подачи предложения (заявки)  в Уполномоченный орган за получением Субсидии   участниками отбора, осуществляющих деятельность на территории других муниципальных образований  Ханты-Мансийского автономного округа – Югры, отдел запрашивает информацию о получении (неполучении) субсидии сельскохозяйственным товаропроизводителем на цели, указанные в п.1.</w:t>
      </w:r>
      <w:r>
        <w:rPr>
          <w:rFonts w:hint="default" w:eastAsiaTheme="minorHAnsi"/>
          <w:lang w:val="ru-RU" w:eastAsia="en-US"/>
        </w:rPr>
        <w:t>4.</w:t>
      </w:r>
      <w:r>
        <w:rPr>
          <w:rFonts w:eastAsiaTheme="minorHAnsi"/>
          <w:lang w:eastAsia="en-US"/>
        </w:rPr>
        <w:t xml:space="preserve"> Порядка, в муниципальных образованиях Ханты-Мансийского автономного округа – Югры, которые наделены  отдельными государственными полномочиями по поддержке сельскохозяйственного производства и деятельности по заготовке и переработке дикоросов.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Указанные в настоящем пункте документы  участник отбора может предоставить самостоятельно. 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 xml:space="preserve">2.8. </w:t>
      </w:r>
      <w:r>
        <w:rPr>
          <w:rFonts w:eastAsiaTheme="minorHAnsi"/>
          <w:lang w:val="ru-RU" w:eastAsia="en-US"/>
        </w:rPr>
        <w:t>Порядок</w:t>
      </w:r>
      <w:r>
        <w:rPr>
          <w:rFonts w:hint="default" w:eastAsiaTheme="minorHAnsi"/>
          <w:lang w:val="ru-RU" w:eastAsia="en-US"/>
        </w:rPr>
        <w:t xml:space="preserve"> отклонения поступивших заявок.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hint="default" w:eastAsiaTheme="minorHAnsi"/>
          <w:lang w:val="ru-RU" w:eastAsia="en-US"/>
        </w:rPr>
        <w:t xml:space="preserve">2.8.1. </w:t>
      </w:r>
      <w:r>
        <w:rPr>
          <w:rFonts w:eastAsiaTheme="minorHAnsi"/>
          <w:lang w:eastAsia="en-US"/>
        </w:rPr>
        <w:t>Основания для  отклонения предложений (заявок):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>
        <w:t>участника отбора</w:t>
      </w:r>
      <w:r>
        <w:rPr>
          <w:rFonts w:eastAsiaTheme="minorHAnsi"/>
          <w:lang w:eastAsia="en-US"/>
        </w:rPr>
        <w:t xml:space="preserve"> требованиям, установленным </w:t>
      </w:r>
      <w:r>
        <w:fldChar w:fldCharType="begin"/>
      </w:r>
      <w:r>
        <w:instrText xml:space="preserve"> HYPERLINK \l "Par32" </w:instrText>
      </w:r>
      <w:r>
        <w:fldChar w:fldCharType="separate"/>
      </w:r>
      <w:r>
        <w:rPr>
          <w:rFonts w:eastAsiaTheme="minorHAnsi"/>
          <w:lang w:eastAsia="en-US"/>
        </w:rPr>
        <w:t>пунктом 2.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2 настоящего Порядка;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непредставление (представление  не в полном объёме) документов, указанных в объявлении о проведении отбора, предусмотренных пунктом 2.3 настоящего Порядка;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представленных </w:t>
      </w:r>
      <w:r>
        <w:t xml:space="preserve">участником отбора предложения (заявки) и (или)  </w:t>
      </w:r>
      <w:r>
        <w:rPr>
          <w:rFonts w:eastAsiaTheme="minorHAnsi"/>
          <w:lang w:eastAsia="en-US"/>
        </w:rPr>
        <w:t>документов требования</w:t>
      </w:r>
      <w:r>
        <w:rPr>
          <w:rFonts w:eastAsiaTheme="minorHAnsi"/>
          <w:color w:val="auto"/>
          <w:lang w:eastAsia="en-US"/>
        </w:rPr>
        <w:t>м, установленным  в объявлении о проведении отбора, предусмотренных пунктом 2.3.   нас</w:t>
      </w:r>
      <w:r>
        <w:rPr>
          <w:rFonts w:eastAsiaTheme="minorHAnsi"/>
          <w:lang w:eastAsia="en-US"/>
        </w:rPr>
        <w:t>тоящего Порядка;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участником отбора заявки после даты  и (или) времени, определенных для подачи заявок.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участника отбора  категории, установленной  пунктом </w:t>
      </w:r>
      <w:r>
        <w:fldChar w:fldCharType="begin"/>
      </w:r>
      <w:r>
        <w:instrText xml:space="preserve"> HYPERLINK \l "Par67" </w:instrText>
      </w:r>
      <w:r>
        <w:fldChar w:fldCharType="separate"/>
      </w: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>6</w:t>
      </w:r>
      <w:r>
        <w:rPr>
          <w:rFonts w:eastAsiaTheme="minorHAnsi"/>
          <w:lang w:eastAsia="en-US"/>
        </w:rPr>
        <w:t xml:space="preserve"> настоящего Порядка.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рассмотрения заявок.</w:t>
      </w:r>
    </w:p>
    <w:p>
      <w:pPr>
        <w:pStyle w:val="22"/>
        <w:widowControl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2.9.1. </w:t>
      </w:r>
      <w:r>
        <w:rPr>
          <w:rFonts w:ascii="Times New Roman" w:hAnsi="Times New Roman" w:cs="Times New Roman"/>
          <w:sz w:val="24"/>
          <w:szCs w:val="24"/>
        </w:rPr>
        <w:t>Отдел в течение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(трех)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документов (сведений), указанных в пункте 2.3, подпункте 2.7.1 настоящего Порядка, формирует акт проверки документов (сведений), производит расчет субсидии и передает документы участника отбора  в комиссию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Комиссия в течение 15 (пятнадцати) рабочих дней с даты регистрации предложения (заявки)  рассматривает документы, проверяет расчет субсидии и принимает решение о соответствии или несоответствии участника отбора и представленных им документов  категории и требованиям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предъявляемым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участникам отбора, установленных Порядком, которое оформляется протоколом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(далее - решение)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2.9.2. </w:t>
      </w:r>
      <w:r>
        <w:rPr>
          <w:rFonts w:hint="default" w:ascii="Times New Roman" w:hAnsi="Times New Roman" w:cs="Times New Roman"/>
          <w:sz w:val="24"/>
          <w:szCs w:val="24"/>
        </w:rPr>
        <w:t>В случае соответствия участника отбора и представленных им документов  категории и требованиям установленных настоящим Порядком, отдел в течение 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(трех)</w:t>
      </w:r>
      <w:r>
        <w:rPr>
          <w:rFonts w:hint="default" w:ascii="Times New Roman" w:hAnsi="Times New Roman" w:cs="Times New Roman"/>
          <w:sz w:val="24"/>
          <w:szCs w:val="24"/>
        </w:rPr>
        <w:t xml:space="preserve">  рабочих дней, со дня принятия решения,  включает участника отбора  в единый список получателей субсидии на текущий год, согласно дате регистрации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заявки </w:t>
      </w:r>
      <w:r>
        <w:rPr>
          <w:rFonts w:hint="default" w:ascii="Times New Roman" w:hAnsi="Times New Roman" w:cs="Times New Roman"/>
          <w:sz w:val="24"/>
          <w:szCs w:val="24"/>
        </w:rPr>
        <w:t xml:space="preserve"> и вручает участнику отбора лично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или направляет посредством почтовой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связи почты России или электронной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почты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Уведомление</w:t>
      </w:r>
      <w:r>
        <w:rPr>
          <w:rFonts w:hint="default" w:ascii="Times New Roman" w:hAnsi="Times New Roman" w:cs="Times New Roman"/>
          <w:sz w:val="24"/>
          <w:szCs w:val="24"/>
        </w:rPr>
        <w:t xml:space="preserve"> о включении его в единый список получателей субсидии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Участникам отбора, заявки которых были отклонены,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отделом</w:t>
      </w:r>
      <w:r>
        <w:rPr>
          <w:rFonts w:hint="default" w:ascii="Times New Roman" w:hAnsi="Times New Roman" w:cs="Times New Roman"/>
          <w:sz w:val="24"/>
          <w:szCs w:val="24"/>
        </w:rPr>
        <w:t xml:space="preserve"> в срок не более 3 (трех) рабочих дней со дня принятия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sz w:val="24"/>
          <w:szCs w:val="24"/>
        </w:rPr>
        <w:t xml:space="preserve">ешения направляет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ведомление об отклонении заявки с указанием причин отклонения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2.9.3. Администрация Белоярского района   в течение пяти рабочих дней со дня принятия решения, издает  распоряжение: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 о предоставлении субсидии и заключении соглашения  либо об отказе в предоставлении субсидии - по видам деятельности указанным в подпунктах 1.4.1. и 1.4.2. пункта 1.4; </w:t>
      </w:r>
    </w:p>
    <w:p>
      <w:pPr>
        <w:pStyle w:val="22"/>
        <w:widowControl/>
        <w:ind w:left="0" w:leftChars="0"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о предоставлении субсидии, либо об отказе в предоставления субсидии - по виду деятельности указанному в подпункте 1.4.3. пункта 1.4.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t>П</w:t>
      </w:r>
      <w:r>
        <w:rPr>
          <w:rFonts w:hint="default" w:ascii="Times New Roman" w:hAnsi="Times New Roman" w:cs="Times New Roman"/>
          <w:sz w:val="24"/>
          <w:szCs w:val="24"/>
        </w:rPr>
        <w:t>редоставление субсидии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участникам отбора, ведущим личное подсобное хозяйство</w:t>
      </w:r>
      <w:r>
        <w:rPr>
          <w:rFonts w:hint="default" w:ascii="Times New Roman" w:hAnsi="Times New Roman" w:cs="Times New Roman"/>
          <w:sz w:val="24"/>
          <w:szCs w:val="24"/>
        </w:rPr>
        <w:t xml:space="preserve"> осуществляется единовременно без заключения соглашения при условии наличия достигнутого результата предоставления субсидии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подпунктом 3.6.1. </w:t>
      </w:r>
      <w:r>
        <w:rPr>
          <w:rFonts w:hint="default" w:ascii="Times New Roman" w:hAnsi="Times New Roman" w:cs="Times New Roman"/>
          <w:sz w:val="24"/>
          <w:szCs w:val="24"/>
        </w:rPr>
        <w:t>пункт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>3.6.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Порядка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Подготовку и согласование проекта распоряжения  обеспечивает отдел.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2.9.4.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Отдел не позднее 5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(пятого)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рабочего дня после принятия решения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размещает на официальном сайте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органов местного самоуправления  Белоярского района информацию в информационно-телекоммуникационной сети «Интернет»  об итогах проведения  отбора, включающую следующие сведения: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дата, время и место проведения рассмотрения заявок;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информацию об участниках отбора, предложения (заявки) которых были рассмотрены;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информация об участниках отбора, предложения(заявки)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color w:val="0070C0"/>
          <w:sz w:val="24"/>
          <w:szCs w:val="24"/>
        </w:rPr>
      </w:pP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Разъяснение участникам отбора положений порядка по вопросам проведения отбора осуществляется  отделом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" w:eastAsia="ru" w:bidi="ar"/>
        </w:rPr>
        <w:t>в течение всего срока проведения отбора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eastAsia="en-US"/>
        </w:rPr>
      </w:pPr>
    </w:p>
    <w:p>
      <w:pPr>
        <w:pStyle w:val="22"/>
        <w:widowControl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auto"/>
          <w:sz w:val="24"/>
          <w:szCs w:val="24"/>
        </w:rPr>
        <w:t>. Условия и порядок предоставления субсидий.</w:t>
      </w:r>
    </w:p>
    <w:p>
      <w:pPr>
        <w:pStyle w:val="22"/>
        <w:widowControl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 Предоставление субсидии осуществляется на основании Соглашений.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Соглашение не заключается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Соглашение, дополнительное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оглашение к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оглашению, в том числе соглашение о расторжении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оглашения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. При условии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наличия достигнутого результата предоставления субсидии и единовременного предоставления субсидии соглашение не заключается.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3.1.1.  </w:t>
      </w:r>
      <w:r>
        <w:rPr>
          <w:rFonts w:eastAsiaTheme="minorHAnsi"/>
          <w:color w:val="auto"/>
          <w:lang w:eastAsia="en-US"/>
        </w:rPr>
        <w:t>Соглашение должно содержать, в том числе, следующие положения: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размер</w:t>
      </w:r>
      <w:r>
        <w:rPr>
          <w:rFonts w:eastAsiaTheme="minorHAnsi"/>
          <w:lang w:eastAsia="en-US"/>
        </w:rPr>
        <w:t xml:space="preserve"> предоставляемой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</w:pPr>
      <w:r>
        <w:t xml:space="preserve">осуществление проверок администрацией Белоярского района соблюдения целей,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rPr>
          <w:rStyle w:val="9"/>
          <w:color w:val="auto"/>
          <w:u w:val="none"/>
        </w:rPr>
        <w:t>статьями 268.1</w:t>
      </w:r>
      <w:r>
        <w:rPr>
          <w:rStyle w:val="9"/>
          <w:color w:val="auto"/>
          <w:u w:val="none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rPr>
          <w:rStyle w:val="9"/>
          <w:color w:val="auto"/>
          <w:u w:val="none"/>
        </w:rPr>
        <w:t>269.2</w:t>
      </w:r>
      <w:r>
        <w:rPr>
          <w:rStyle w:val="9"/>
          <w:color w:val="auto"/>
          <w:u w:val="none"/>
        </w:rPr>
        <w:fldChar w:fldCharType="end"/>
      </w:r>
      <w:r>
        <w:t xml:space="preserve"> Бюджетного кодекса РФ;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t>проведение Администрацией Белоярского района, Комитетом по финансам администрации Белоярского района 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установленным Министерством финансов Российской Федерации;</w:t>
      </w:r>
    </w:p>
    <w:p>
      <w:pPr>
        <w:autoSpaceDE w:val="0"/>
        <w:autoSpaceDN w:val="0"/>
        <w:ind w:firstLine="480" w:firstLineChars="200"/>
        <w:jc w:val="both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 xml:space="preserve">порядок контроля соблюдения Получателем субсидии условий </w:t>
      </w:r>
      <w:r>
        <w:rPr>
          <w:rFonts w:eastAsiaTheme="minorHAnsi"/>
          <w:lang w:val="ru-RU" w:eastAsia="en-US"/>
        </w:rPr>
        <w:t>с</w:t>
      </w:r>
      <w:r>
        <w:rPr>
          <w:rFonts w:eastAsiaTheme="minorHAnsi"/>
          <w:lang w:eastAsia="en-US"/>
        </w:rPr>
        <w:t>оглашения;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порядок, сроки и состав отчетности Получателя субсидии о достижении значений результатов и показателей, необходимых для достижения результатов предоставления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порядок и сроки возврата средств субсидии в случае выявления нарушения условий их представления,  представления недостоверных сведений,  недостижения значений результатов и показателей, предусмотренных </w:t>
      </w:r>
      <w:r>
        <w:rPr>
          <w:rFonts w:eastAsiaTheme="minorHAnsi"/>
          <w:lang w:val="ru-RU" w:eastAsia="en-US"/>
        </w:rPr>
        <w:t>с</w:t>
      </w:r>
      <w:r>
        <w:rPr>
          <w:rFonts w:eastAsiaTheme="minorHAnsi"/>
          <w:lang w:eastAsia="en-US"/>
        </w:rPr>
        <w:t>оглашением;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</w:t>
      </w:r>
      <w:r>
        <w:rPr>
          <w:rFonts w:eastAsiaTheme="minorHAnsi"/>
          <w:lang w:val="ru-RU" w:eastAsia="en-US"/>
        </w:rPr>
        <w:t>с</w:t>
      </w:r>
      <w:r>
        <w:rPr>
          <w:rFonts w:eastAsiaTheme="minorHAnsi"/>
          <w:lang w:eastAsia="en-US"/>
        </w:rPr>
        <w:t>оглашения или о расторжении соглашения при недостижении согласия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</w:pPr>
      <w: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>
      <w:pPr>
        <w:ind w:firstLine="480" w:firstLineChars="200"/>
        <w:jc w:val="both"/>
      </w:pPr>
      <w:r>
        <w:rPr>
          <w:color w:val="auto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"consultantplus://offline/ref=397492F5DE6BA388BEAAE46AB3C78FC4D7056E325F7BB129D3A5321602B30B91306583384B50B05A4147DD7951A8440265467882A1x2e3L" </w:instrText>
      </w:r>
      <w:r>
        <w:rPr>
          <w:color w:val="auto"/>
        </w:rPr>
        <w:fldChar w:fldCharType="separate"/>
      </w:r>
      <w:r>
        <w:rPr>
          <w:color w:val="auto"/>
        </w:rPr>
        <w:t>абзацем вторым пункта 5 статьи 23</w:t>
      </w:r>
      <w:r>
        <w:rPr>
          <w:color w:val="auto"/>
        </w:rPr>
        <w:fldChar w:fldCharType="end"/>
      </w:r>
      <w:r>
        <w:rPr>
          <w:color w:val="auto"/>
        </w:rPr>
        <w:t xml:space="preserve"> Гражданского кодекса Российской Федерации, передающего свои права другому гражданину в соответствии со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"consultantplus://offline/ref=397492F5DE6BA388BEAAE46AB3C78FC4D009683F557BB129D3A5321602B30B913065833B4A57BA0E1408DC2517FA570160467B80BD221E58x7eFL" </w:instrText>
      </w:r>
      <w:r>
        <w:rPr>
          <w:color w:val="auto"/>
        </w:rPr>
        <w:fldChar w:fldCharType="separate"/>
      </w:r>
      <w:r>
        <w:rPr>
          <w:color w:val="auto"/>
        </w:rPr>
        <w:t>статьей 18</w:t>
      </w:r>
      <w:r>
        <w:rPr>
          <w:color w:val="auto"/>
        </w:rPr>
        <w:fldChar w:fldCharType="end"/>
      </w:r>
      <w:r>
        <w:rPr>
          <w:color w:val="auto"/>
        </w:rPr>
        <w:t xml:space="preserve"> Федерального закона "О крестьянском (фермерском) хозяйстве", в соглашение вносятся изме</w:t>
      </w:r>
      <w:r>
        <w:t>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>
        <w:rPr>
          <w:rFonts w:hint="default"/>
          <w:lang w:val="ru-RU"/>
        </w:rPr>
        <w:t xml:space="preserve"> (при заключении соглашения с индивидуальным предпринимателем)</w:t>
      </w:r>
      <w:r>
        <w:t>;</w:t>
      </w:r>
    </w:p>
    <w:p>
      <w:pPr>
        <w:ind w:firstLine="480" w:firstLineChars="200"/>
        <w:jc w:val="both"/>
      </w:pPr>
      <w: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Федерации.</w:t>
      </w:r>
    </w:p>
    <w:p>
      <w:pPr>
        <w:ind w:firstLine="480" w:firstLineChars="200"/>
        <w:jc w:val="both"/>
      </w:pPr>
      <w:r>
        <w:t xml:space="preserve">Проверку проекта </w:t>
      </w:r>
      <w:r>
        <w:rPr>
          <w:lang w:val="ru-RU"/>
        </w:rPr>
        <w:t>с</w:t>
      </w:r>
      <w:r>
        <w:t>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>
      <w:pPr>
        <w:pStyle w:val="57"/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Отдел  в течении </w:t>
      </w:r>
      <w:r>
        <w:rPr>
          <w:rFonts w:hint="default"/>
          <w:sz w:val="24"/>
          <w:szCs w:val="24"/>
          <w:lang w:val="ru-RU"/>
        </w:rPr>
        <w:t>10 (</w:t>
      </w:r>
      <w:r>
        <w:rPr>
          <w:sz w:val="24"/>
          <w:szCs w:val="24"/>
          <w:lang w:val="ru-RU"/>
        </w:rPr>
        <w:t>десяти</w:t>
      </w:r>
      <w:r>
        <w:rPr>
          <w:rFonts w:hint="default"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рабочих дней со дня издания</w:t>
      </w:r>
      <w:r>
        <w:rPr>
          <w:rFonts w:hint="default"/>
          <w:sz w:val="24"/>
          <w:szCs w:val="24"/>
          <w:lang w:val="ru-RU"/>
        </w:rPr>
        <w:t xml:space="preserve"> распоряжения указанного в п.2.9.3.</w:t>
      </w:r>
      <w:r>
        <w:rPr>
          <w:sz w:val="24"/>
          <w:szCs w:val="24"/>
          <w:lang w:val="ru-RU"/>
        </w:rPr>
        <w:t xml:space="preserve">, направляет получателю субсидий подписанный со стороны администрации Белоярского района проект соглашения </w:t>
      </w:r>
      <w:r>
        <w:rPr>
          <w:strike/>
          <w:color w:val="FFFF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для его подписания лично или посредством почтового отправления. 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Получатель субсидии лично или посредством почтового отправления не позднее 10 (десяти) рабочих дней с момента получения проекта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представляет в администрацию Белоярского района подписанное им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Дата получения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оглашением.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rPr>
          <w:rFonts w:hint="default"/>
          <w:lang w:val="ru-RU"/>
        </w:rPr>
        <w:t xml:space="preserve">3.2.2. </w:t>
      </w:r>
      <w:r>
        <w:t xml:space="preserve">В течение 5 (пяти) рабочих дней со дня поступления подписанного Получателем субсидии </w:t>
      </w:r>
      <w:r>
        <w:rPr>
          <w:lang w:val="ru-RU"/>
        </w:rPr>
        <w:t>с</w:t>
      </w:r>
      <w:r>
        <w:t>оглашения администрация Белоярского района издает распоряжение  о перечислении субсидии Получателю субсидии. Подготовку и согласование проекта распоряжения обеспечивает отдел.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добровольный письменный отказ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получателя субсидии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39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нарушения срока предоставления ( подписания) проекта соглашения указанного в подпункте 3.2.2. Порядка;   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подписание проекта </w:t>
      </w:r>
      <w:r>
        <w:rPr>
          <w:rFonts w:hint="default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оглашения ненадлежащим лицом (не являющимся руководителем получателя субсидии и не имеющим доверенность на право подписи финансовых документов (договоров, соглашений) от имени получателя субсидии)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22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Сроки (периодичность) перечисления субсидии.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</w:pPr>
      <w:r>
        <w:t>Срок перечисления субсидии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- не позднее 10 (десятого) рабочего дня, следующего за днем принятия распоряжения администрации Белоярского района о перечислении субсидии Получателю субсидии.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color w:val="auto"/>
        </w:rPr>
        <w:t>3.4. В случае невозможности предоставления субсидии в связи с недостаточностью лимитов бюджетных обязательств в текущем финансовом году, она выплачивается в хронологической последовательности, согласно дате регистрации предложения (заявок), без повторного прохождения отбора</w:t>
      </w:r>
      <w:r>
        <w:rPr>
          <w:rFonts w:hint="default"/>
          <w:color w:val="auto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после уточнения лимитов бюджетных обязательств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</w:p>
    <w:p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 текущем, либо в очередном финансовом году.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3.5. Субсидия, предоставленная в рамках настоящего Порядка, направлена на </w:t>
      </w:r>
      <w:r>
        <w:rPr>
          <w:rFonts w:eastAsiaTheme="minorHAnsi"/>
          <w:lang w:eastAsia="en-US"/>
        </w:rPr>
        <w:t>возмещение затрат сельскохозяйственных товаропроизводителей в связи с производством и реализацией продукции животноводства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граждан.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3.6. Результатом предоставления субсидии является возмещение затрат сельскохозяйственным товаропроизводителям в связи с производством и реализацией продукции животноводства 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 и достижение целевых показателей</w:t>
      </w:r>
      <w:r>
        <w:rPr>
          <w:rFonts w:eastAsiaTheme="minorHAnsi"/>
          <w:b/>
          <w:bCs/>
          <w:strike w:val="0"/>
          <w:dstrike w:val="0"/>
          <w:lang w:eastAsia="en-US"/>
        </w:rPr>
        <w:t xml:space="preserve"> </w:t>
      </w:r>
      <w:r>
        <w:rPr>
          <w:rFonts w:eastAsiaTheme="minorHAnsi"/>
          <w:b w:val="0"/>
          <w:bCs w:val="0"/>
          <w:strike w:val="0"/>
          <w:dstrike w:val="0"/>
          <w:lang w:eastAsia="en-US"/>
        </w:rPr>
        <w:t>1, 2</w:t>
      </w:r>
      <w:r>
        <w:rPr>
          <w:rFonts w:hint="default" w:eastAsiaTheme="minorHAnsi"/>
          <w:b w:val="0"/>
          <w:bCs w:val="0"/>
          <w:strike w:val="0"/>
          <w:dstrike w:val="0"/>
          <w:lang w:val="ru-RU" w:eastAsia="en-US"/>
        </w:rPr>
        <w:t>, 7</w:t>
      </w:r>
      <w:r>
        <w:rPr>
          <w:rFonts w:eastAsiaTheme="minorHAnsi"/>
          <w:b w:val="0"/>
          <w:bCs w:val="0"/>
          <w:strike w:val="0"/>
          <w:dstrike w:val="0"/>
          <w:lang w:eastAsia="en-US"/>
        </w:rPr>
        <w:t xml:space="preserve"> </w:t>
      </w:r>
      <w:r>
        <w:rPr>
          <w:b w:val="0"/>
          <w:bCs w:val="0"/>
          <w:strike w:val="0"/>
          <w:dstrike w:val="0"/>
        </w:rPr>
        <w:t xml:space="preserve">таблицы 3 «Целевые показатели муниципальной программы» </w:t>
      </w:r>
      <w:r>
        <w:t>муниципальной программы Белоярского района «Развитие агропромышленного комплекса», утверждённой  постановлением  администрации  Белоярского  района  от   31 октября 2018 года № 1037 «Об утверждении муниципальной программы Белоярского района «Развитие агропромышленного комплекса».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3.6.1. </w:t>
      </w:r>
      <w:r>
        <w:t xml:space="preserve">Результатом предоставления субсидии </w:t>
      </w:r>
      <w:r>
        <w:rPr>
          <w:lang w:val="ru-RU"/>
        </w:rPr>
        <w:t>участников</w:t>
      </w:r>
      <w:r>
        <w:rPr>
          <w:rFonts w:hint="default"/>
          <w:lang w:val="ru-RU"/>
        </w:rPr>
        <w:t xml:space="preserve"> отбора </w:t>
      </w:r>
      <w:r>
        <w:rPr>
          <w:rFonts w:eastAsiaTheme="minorHAnsi"/>
          <w:lang w:eastAsia="en-US"/>
        </w:rPr>
        <w:t>на содержание маточного поголовья животных в личных подсобных хозяйствах граждан</w:t>
      </w:r>
      <w:r>
        <w:rPr>
          <w:rFonts w:hint="default"/>
          <w:lang w:val="ru-RU"/>
        </w:rPr>
        <w:t xml:space="preserve"> </w:t>
      </w:r>
      <w:r>
        <w:t xml:space="preserve">является </w:t>
      </w:r>
      <w:r>
        <w:rPr>
          <w:lang w:val="ru-RU"/>
        </w:rPr>
        <w:t>наличие</w:t>
      </w:r>
      <w:r>
        <w:rPr>
          <w:rFonts w:hint="default"/>
          <w:lang w:val="ru-RU"/>
        </w:rPr>
        <w:t xml:space="preserve">  маточного поголовья животных на 1 января текущего финансового года. 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rFonts w:hint="default"/>
          <w:color w:val="auto"/>
          <w:lang w:val="ru-RU"/>
        </w:rPr>
        <w:t xml:space="preserve">3.6.2. </w:t>
      </w:r>
      <w:r>
        <w:rPr>
          <w:color w:val="auto"/>
        </w:rPr>
        <w:t>Значения показателей, необходимых для достижения результата предоставления субсидии, устанавливаются  в соглашении.</w:t>
      </w:r>
    </w:p>
    <w:p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val="en-US" w:eastAsia="en-US"/>
        </w:rPr>
      </w:pPr>
      <w:bookmarkStart w:id="22" w:name="Par140"/>
      <w:bookmarkEnd w:id="22"/>
    </w:p>
    <w:p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rFonts w:eastAsiaTheme="minorHAnsi"/>
          <w:b/>
          <w:bCs/>
          <w:lang w:val="en-US" w:eastAsia="en-US"/>
        </w:rPr>
        <w:t>IV</w:t>
      </w:r>
      <w:r>
        <w:rPr>
          <w:b/>
        </w:rPr>
        <w:t>. Требования к отчётности</w:t>
      </w:r>
    </w:p>
    <w:p>
      <w:pPr>
        <w:autoSpaceDE w:val="0"/>
        <w:autoSpaceDN w:val="0"/>
        <w:adjustRightInd w:val="0"/>
        <w:ind w:firstLine="540"/>
        <w:jc w:val="center"/>
      </w:pPr>
    </w:p>
    <w:p>
      <w:pPr>
        <w:ind w:firstLine="567"/>
        <w:jc w:val="both"/>
      </w:pPr>
      <w:bookmarkStart w:id="23" w:name="Par166"/>
      <w:bookmarkEnd w:id="23"/>
      <w:r>
        <w:t>4.1. Получатель субсидии обязуется обеспечивать достижение значений результатов и показателей, необходимых для достижения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>
      <w:pPr>
        <w:ind w:left="0" w:leftChars="0" w:firstLine="480" w:firstLineChars="0"/>
        <w:jc w:val="both"/>
      </w:pPr>
      <w:r>
        <w:t>4.2. Порядок и сроки предоставления отчётности :</w:t>
      </w:r>
    </w:p>
    <w:p>
      <w:pPr>
        <w:ind w:firstLine="567"/>
        <w:jc w:val="both"/>
      </w:pPr>
      <w:r>
        <w:rPr>
          <w:rFonts w:hint="default"/>
          <w:lang w:val="ru-RU"/>
        </w:rPr>
        <w:t>-</w:t>
      </w:r>
      <w:r>
        <w:t xml:space="preserve"> отчёт о достижении значений результатов предоставления субсидий, предоставляется по  типовой форме, установленной Комитетом по финансам и налоговой политике администрации Белоярского района;</w:t>
      </w:r>
    </w:p>
    <w:p>
      <w:pPr>
        <w:ind w:firstLine="567"/>
        <w:jc w:val="both"/>
      </w:pPr>
      <w:r>
        <w:rPr>
          <w:rFonts w:hint="default"/>
          <w:lang w:val="ru-RU"/>
        </w:rPr>
        <w:t xml:space="preserve">- </w:t>
      </w:r>
      <w:r>
        <w:t xml:space="preserve"> отчет о реализации плана мероприятий по достижению результатов предоставления Субсидии (контрольных точек), по типовой форме, установленной Комитетом по финансам и налоговой политике администрации Белоярского района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widowControl w:val="0"/>
        <w:autoSpaceDE w:val="0"/>
        <w:autoSpaceDN w:val="0"/>
        <w:ind w:firstLine="540"/>
        <w:jc w:val="both"/>
      </w:pPr>
      <w:r>
        <w:t xml:space="preserve">Отдел  имеет право устанавливать в </w:t>
      </w:r>
      <w:r>
        <w:rPr>
          <w:lang w:val="ru-RU"/>
        </w:rPr>
        <w:t>с</w:t>
      </w:r>
      <w:r>
        <w:t>оглашении сроки и формы предоставления получателем Субсидии дополнительной отчетности.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hint="default"/>
          <w:lang w:val="ru-RU"/>
        </w:rPr>
        <w:t xml:space="preserve">4.2.1. </w:t>
      </w:r>
      <w:r>
        <w:t>Отчеты предоставляется получателем субсидии  (за исключением граждан ведущих личное подсобное хозяйство) ежеквартально, не позднее 20 (двадцатого) числа месяца, следующего за отчетным кварталом, за 4 квартал - не позднее 20 января года следующего за отчетным.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  <w:u w:val="none"/>
        </w:rPr>
      </w:pPr>
      <w:r>
        <w:rPr>
          <w:color w:val="auto"/>
          <w:u w:val="none"/>
        </w:rPr>
        <w:t>4.2.</w:t>
      </w:r>
      <w:r>
        <w:rPr>
          <w:rFonts w:hint="default"/>
          <w:color w:val="auto"/>
          <w:u w:val="none"/>
          <w:lang w:val="ru-RU"/>
        </w:rPr>
        <w:t>2</w:t>
      </w:r>
      <w:r>
        <w:rPr>
          <w:color w:val="auto"/>
          <w:u w:val="none"/>
        </w:rPr>
        <w:t>.  Граждане ведущие личное подсобное хозяйство предоставляют отчетность указанную в пункте 4.2. не реже одного раза в год, но не позднее 20 января года следующего за отчетным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  <w:lang w:val="ru-RU"/>
        </w:rPr>
        <w:t>финансовым</w:t>
      </w:r>
      <w:r>
        <w:rPr>
          <w:rFonts w:hint="default"/>
          <w:color w:val="auto"/>
          <w:u w:val="none"/>
          <w:lang w:val="ru-RU"/>
        </w:rPr>
        <w:t xml:space="preserve">  годом</w:t>
      </w:r>
      <w:r>
        <w:rPr>
          <w:color w:val="auto"/>
          <w:u w:val="none"/>
        </w:rPr>
        <w:t xml:space="preserve">.   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  <w:u w:val="none"/>
        </w:rPr>
      </w:pPr>
      <w:r>
        <w:rPr>
          <w:color w:val="auto"/>
          <w:u w:val="none"/>
        </w:rPr>
        <w:t>4.3. Порядок и сроки проверки и принятия главным распорядителем бюджетных средств отчетности, указанной в пунктах 4.2.1</w:t>
      </w:r>
      <w:r>
        <w:rPr>
          <w:rFonts w:hint="default"/>
          <w:color w:val="auto"/>
          <w:u w:val="none"/>
          <w:lang w:val="ru-RU"/>
        </w:rPr>
        <w:t>.</w:t>
      </w:r>
      <w:r>
        <w:rPr>
          <w:color w:val="auto"/>
          <w:u w:val="none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  <w:u w:val="none"/>
        </w:rPr>
      </w:pPr>
      <w:r>
        <w:rPr>
          <w:rFonts w:hint="default"/>
          <w:color w:val="auto"/>
          <w:u w:val="none"/>
          <w:lang w:val="ru-RU"/>
        </w:rPr>
        <w:t xml:space="preserve">4.3.1. </w:t>
      </w:r>
      <w:r>
        <w:rPr>
          <w:color w:val="auto"/>
          <w:u w:val="none"/>
        </w:rPr>
        <w:t xml:space="preserve">Отдел обеспечивает регистрацию отчетов </w:t>
      </w:r>
      <w:r>
        <w:rPr>
          <w:rFonts w:hint="default"/>
          <w:color w:val="auto"/>
          <w:u w:val="none"/>
          <w:lang w:val="ru-RU"/>
        </w:rPr>
        <w:t>в журнале входящих документов  отдела</w:t>
      </w:r>
      <w:r>
        <w:rPr>
          <w:color w:val="auto"/>
          <w:u w:val="none"/>
        </w:rPr>
        <w:t xml:space="preserve"> в  день </w:t>
      </w:r>
      <w:r>
        <w:rPr>
          <w:color w:val="auto"/>
          <w:u w:val="none"/>
          <w:lang w:val="ru-RU"/>
        </w:rPr>
        <w:t>их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</w:rPr>
        <w:t>поступления</w:t>
      </w:r>
      <w:r>
        <w:rPr>
          <w:rFonts w:hint="default"/>
          <w:color w:val="auto"/>
          <w:u w:val="none"/>
          <w:lang w:val="ru-RU"/>
        </w:rPr>
        <w:t xml:space="preserve"> в</w:t>
      </w:r>
      <w:r>
        <w:rPr>
          <w:color w:val="auto"/>
          <w:u w:val="none"/>
        </w:rPr>
        <w:t xml:space="preserve"> администраци</w:t>
      </w:r>
      <w:r>
        <w:rPr>
          <w:color w:val="auto"/>
          <w:u w:val="none"/>
          <w:lang w:val="ru-RU"/>
        </w:rPr>
        <w:t>ю</w:t>
      </w:r>
      <w:r>
        <w:rPr>
          <w:color w:val="auto"/>
          <w:u w:val="none"/>
        </w:rPr>
        <w:t xml:space="preserve"> Белоярского района</w:t>
      </w:r>
      <w:r>
        <w:rPr>
          <w:rFonts w:hint="default"/>
          <w:color w:val="auto"/>
          <w:u w:val="none"/>
          <w:lang w:val="ru-RU"/>
        </w:rPr>
        <w:t>.</w:t>
      </w:r>
      <w:r>
        <w:rPr>
          <w:color w:val="auto"/>
          <w:u w:val="none"/>
        </w:rPr>
        <w:t xml:space="preserve"> 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hint="default"/>
          <w:color w:val="auto"/>
          <w:u w:val="none"/>
          <w:lang w:val="ru-RU"/>
        </w:rPr>
      </w:pPr>
      <w:r>
        <w:rPr>
          <w:rFonts w:hint="default"/>
          <w:lang w:val="ru-RU"/>
        </w:rPr>
        <w:t>4</w:t>
      </w:r>
      <w:r>
        <w:t>.3.</w:t>
      </w:r>
      <w:r>
        <w:rPr>
          <w:rFonts w:hint="default"/>
          <w:lang w:val="ru-RU"/>
        </w:rPr>
        <w:t>2</w:t>
      </w:r>
      <w:r>
        <w:t xml:space="preserve">. Главный распорядитель бюджетных средств осуществляет проверку и принятие, предоставленной получателем субсидии отчетности, в срок не позднее </w:t>
      </w:r>
      <w:r>
        <w:rPr>
          <w:rFonts w:hint="default"/>
          <w:lang w:val="ru-RU"/>
        </w:rPr>
        <w:t>15 (пятнадцати)</w:t>
      </w:r>
      <w:r>
        <w:t xml:space="preserve"> рабочих дней со дня ее предоставления</w:t>
      </w:r>
      <w:r>
        <w:rPr>
          <w:rFonts w:hint="default"/>
          <w:lang w:val="ru-RU"/>
        </w:rPr>
        <w:t>:</w:t>
      </w:r>
      <w:r>
        <w:t xml:space="preserve"> п</w:t>
      </w:r>
      <w:r>
        <w:rPr>
          <w:color w:val="auto"/>
          <w:u w:val="none"/>
        </w:rPr>
        <w:t>роверяет отчетность в части достижения значений результатов предоставления субсидии</w:t>
      </w:r>
      <w:r>
        <w:rPr>
          <w:rFonts w:hint="default"/>
          <w:color w:val="auto"/>
          <w:u w:val="none"/>
          <w:lang w:val="ru-RU"/>
        </w:rPr>
        <w:t xml:space="preserve">, </w:t>
      </w:r>
      <w:r>
        <w:rPr>
          <w:color w:val="auto"/>
          <w:u w:val="none"/>
        </w:rPr>
        <w:t xml:space="preserve"> </w:t>
      </w:r>
      <w:r>
        <w:rPr>
          <w:color w:val="auto"/>
          <w:u w:val="none"/>
          <w:lang w:val="ru-RU"/>
        </w:rPr>
        <w:t>отдел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</w:rPr>
        <w:t xml:space="preserve">обеспечивает  подписание </w:t>
      </w:r>
      <w:r>
        <w:rPr>
          <w:color w:val="auto"/>
          <w:u w:val="none"/>
          <w:lang w:val="ru-RU"/>
        </w:rPr>
        <w:t>отчетов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  <w:lang w:val="ru-RU"/>
        </w:rPr>
        <w:t>г</w:t>
      </w:r>
      <w:r>
        <w:rPr>
          <w:color w:val="auto"/>
          <w:u w:val="none"/>
        </w:rPr>
        <w:t>лавны</w:t>
      </w:r>
      <w:r>
        <w:rPr>
          <w:color w:val="auto"/>
          <w:u w:val="none"/>
          <w:lang w:val="ru-RU"/>
        </w:rPr>
        <w:t>м</w:t>
      </w:r>
      <w:r>
        <w:rPr>
          <w:color w:val="auto"/>
          <w:u w:val="none"/>
        </w:rPr>
        <w:t xml:space="preserve"> распорядител</w:t>
      </w:r>
      <w:r>
        <w:rPr>
          <w:color w:val="auto"/>
          <w:u w:val="none"/>
          <w:lang w:val="ru-RU"/>
        </w:rPr>
        <w:t>ем</w:t>
      </w:r>
      <w:r>
        <w:rPr>
          <w:color w:val="auto"/>
          <w:u w:val="none"/>
        </w:rPr>
        <w:t xml:space="preserve"> бюджетных средств</w:t>
      </w:r>
      <w:r>
        <w:rPr>
          <w:rFonts w:hint="default"/>
          <w:color w:val="auto"/>
          <w:u w:val="none"/>
          <w:lang w:val="ru-RU"/>
        </w:rPr>
        <w:t>.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 Результаты, указанные в отчёте о достижении результатов Получателя субсидии, должны быть конкретными, измеримыми, соответствовать результатам достижения значения целевых показателей, предусмотренных в Соглашении, и обеспечивать достижение значений целевых показателей, установленных в позициях 1,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  администрации Белоярского 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>
      <w:pPr>
        <w:autoSpaceDE w:val="0"/>
        <w:autoSpaceDN w:val="0"/>
        <w:adjustRightInd w:val="0"/>
        <w:jc w:val="both"/>
      </w:pPr>
      <w:r>
        <w:t xml:space="preserve">          4.</w:t>
      </w:r>
      <w:r>
        <w:rPr>
          <w:rFonts w:hint="default"/>
          <w:lang w:val="ru-RU"/>
        </w:rPr>
        <w:t>5</w:t>
      </w:r>
      <w:r>
        <w:t>. Непредоставление или несвоевременное предоставление отчетности, указанной в  пункте 4.2.</w:t>
      </w:r>
      <w:r>
        <w:rPr>
          <w:rFonts w:hint="default"/>
          <w:lang w:val="ru-RU"/>
        </w:rPr>
        <w:t>,</w:t>
      </w:r>
      <w:r>
        <w:t xml:space="preserve"> либо предоставление недостоверных данных является нарушением условий и порядка предоставления субсидий.</w:t>
      </w:r>
    </w:p>
    <w:p>
      <w:pPr>
        <w:autoSpaceDE w:val="0"/>
        <w:autoSpaceDN w:val="0"/>
        <w:adjustRightInd w:val="0"/>
        <w:jc w:val="center"/>
        <w:rPr>
          <w:b/>
          <w:lang w:val="en-US"/>
        </w:rPr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Требования  к проведению мониторинга достижения 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результатов предоставления субсидии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ind w:firstLine="540"/>
        <w:jc w:val="both"/>
      </w:pPr>
      <w:r>
        <w:t>5.1. Администрация Белоярского района, Комитет по финансам и налоговой политике администрации Белоярского района проводят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val="en-US"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rFonts w:eastAsiaTheme="minorHAnsi"/>
          <w:b/>
          <w:bCs/>
          <w:lang w:val="en-US" w:eastAsia="en-US"/>
        </w:rPr>
        <w:t>V</w:t>
      </w:r>
      <w:r>
        <w:rPr>
          <w:rFonts w:eastAsiaTheme="minorHAnsi"/>
          <w:b/>
          <w:bCs/>
          <w:lang w:eastAsia="en-US"/>
        </w:rPr>
        <w:t xml:space="preserve">I. </w:t>
      </w:r>
      <w:r>
        <w:rPr>
          <w:b/>
        </w:rPr>
        <w:t xml:space="preserve">Требования об осуществлении контроля (мониторинга) за соблюдением </w:t>
      </w: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b/>
        </w:rPr>
        <w:t>условий   и порядка предоставления субсидии и ответственности за их нарушение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ind w:firstLine="540"/>
        <w:jc w:val="both"/>
      </w:pPr>
      <w:r>
        <w:t>6.1.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Проверки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t>статьями 268.1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t>269.2</w:t>
      </w:r>
      <w:r>
        <w:fldChar w:fldCharType="end"/>
      </w:r>
      <w:r>
        <w:t xml:space="preserve"> Бюджетного кодекса РФ  осуществляют органы муниципального финансового контроля.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 xml:space="preserve">6.2. </w:t>
      </w:r>
      <w:r>
        <w:t>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органом муниципального финансового контроля, а также в случае недостижения значений результатов предоставления субсидии</w:t>
      </w:r>
      <w:r>
        <w:rPr>
          <w:rFonts w:hint="default"/>
          <w:lang w:val="ru-RU"/>
        </w:rPr>
        <w:t xml:space="preserve"> </w:t>
      </w:r>
      <w:r>
        <w:rPr>
          <w:rFonts w:eastAsiaTheme="minorHAnsi"/>
          <w:lang w:eastAsia="en-US"/>
        </w:rPr>
        <w:t xml:space="preserve">установленных </w:t>
      </w:r>
      <w:r>
        <w:rPr>
          <w:rFonts w:eastAsiaTheme="minorHAnsi"/>
          <w:lang w:val="ru-RU" w:eastAsia="en-US"/>
        </w:rPr>
        <w:t>с</w:t>
      </w:r>
      <w:r>
        <w:rPr>
          <w:rFonts w:eastAsiaTheme="minorHAnsi"/>
          <w:lang w:eastAsia="en-US"/>
        </w:rPr>
        <w:t>оглашением, субсидия подлежит возврату в бюджет Белоярского района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6.2.1. Уполномоченный орган в течение 5</w:t>
      </w:r>
      <w:r>
        <w:rPr>
          <w:rFonts w:hint="default" w:eastAsiaTheme="minorHAnsi"/>
          <w:lang w:val="ru-RU" w:eastAsia="en-US"/>
        </w:rPr>
        <w:t xml:space="preserve"> (пяти) </w:t>
      </w:r>
      <w:r>
        <w:rPr>
          <w:rFonts w:eastAsiaTheme="minorHAnsi"/>
          <w:lang w:eastAsia="en-US"/>
        </w:rPr>
        <w:t xml:space="preserve"> рабочих дней с даты выявления нарушени</w:t>
      </w:r>
      <w:r>
        <w:rPr>
          <w:rFonts w:eastAsiaTheme="minorHAnsi"/>
          <w:lang w:val="ru-RU" w:eastAsia="en-US"/>
        </w:rPr>
        <w:t>й</w:t>
      </w:r>
      <w:r>
        <w:rPr>
          <w:rFonts w:eastAsiaTheme="minorHAnsi"/>
          <w:lang w:eastAsia="en-US"/>
        </w:rPr>
        <w:t>, указанн</w:t>
      </w:r>
      <w:r>
        <w:rPr>
          <w:rFonts w:eastAsiaTheme="minorHAnsi"/>
          <w:lang w:val="ru-RU" w:eastAsia="en-US"/>
        </w:rPr>
        <w:t>ых</w:t>
      </w:r>
      <w:r>
        <w:rPr>
          <w:rFonts w:eastAsiaTheme="minorHAnsi"/>
          <w:lang w:eastAsia="en-US"/>
        </w:rPr>
        <w:t xml:space="preserve"> в </w:t>
      </w:r>
      <w:r>
        <w:fldChar w:fldCharType="begin"/>
      </w:r>
      <w:r>
        <w:instrText xml:space="preserve"> HYPERLINK \l "Par166" </w:instrText>
      </w:r>
      <w:r>
        <w:fldChar w:fldCharType="separate"/>
      </w:r>
      <w:r>
        <w:rPr>
          <w:rFonts w:eastAsiaTheme="minorHAnsi"/>
          <w:lang w:eastAsia="en-US"/>
        </w:rPr>
        <w:t>пункте 6.</w:t>
      </w:r>
      <w:r>
        <w:rPr>
          <w:rFonts w:eastAsiaTheme="minorHAnsi"/>
          <w:lang w:eastAsia="en-US"/>
        </w:rPr>
        <w:fldChar w:fldCharType="end"/>
      </w:r>
      <w:r>
        <w:t>2</w:t>
      </w:r>
      <w:r>
        <w:rPr>
          <w:rFonts w:eastAsiaTheme="minorHAnsi"/>
          <w:lang w:eastAsia="en-US"/>
        </w:rPr>
        <w:t xml:space="preserve"> Порядка, направляет Получателю субсидии</w:t>
      </w:r>
      <w:r>
        <w:rPr>
          <w:rFonts w:hint="default" w:eastAsiaTheme="minorHAnsi"/>
          <w:lang w:val="ru-RU" w:eastAsia="en-US"/>
        </w:rPr>
        <w:t xml:space="preserve"> требование</w:t>
      </w:r>
      <w:r>
        <w:rPr>
          <w:rFonts w:eastAsiaTheme="minorHAnsi"/>
          <w:lang w:eastAsia="en-US"/>
        </w:rPr>
        <w:t xml:space="preserve"> о  возврат</w:t>
      </w:r>
      <w:r>
        <w:rPr>
          <w:rFonts w:eastAsiaTheme="minorHAnsi"/>
          <w:lang w:val="ru-RU" w:eastAsia="en-US"/>
        </w:rPr>
        <w:t>е</w:t>
      </w:r>
      <w:r>
        <w:rPr>
          <w:rFonts w:eastAsiaTheme="minorHAnsi"/>
          <w:lang w:eastAsia="en-US"/>
        </w:rPr>
        <w:t xml:space="preserve"> субсидии (далее – </w:t>
      </w:r>
      <w:r>
        <w:rPr>
          <w:rFonts w:eastAsiaTheme="minorHAnsi"/>
          <w:lang w:val="ru-RU" w:eastAsia="en-US"/>
        </w:rPr>
        <w:t>требование</w:t>
      </w:r>
      <w:r>
        <w:rPr>
          <w:rFonts w:eastAsiaTheme="minorHAnsi"/>
          <w:lang w:eastAsia="en-US"/>
        </w:rPr>
        <w:t>).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6.2.2. Получатель субсидии в течение 30</w:t>
      </w:r>
      <w:r>
        <w:rPr>
          <w:rFonts w:hint="default" w:eastAsiaTheme="minorHAnsi"/>
          <w:lang w:val="ru-RU" w:eastAsia="en-US"/>
        </w:rPr>
        <w:t xml:space="preserve"> (тридцати)</w:t>
      </w:r>
      <w:r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рабочих дней со дня получения </w:t>
      </w:r>
      <w:r>
        <w:rPr>
          <w:rFonts w:eastAsiaTheme="minorHAnsi"/>
          <w:lang w:val="ru-RU" w:eastAsia="en-US"/>
        </w:rPr>
        <w:t>требования</w:t>
      </w:r>
      <w:r>
        <w:rPr>
          <w:rFonts w:eastAsiaTheme="minorHAnsi"/>
          <w:lang w:eastAsia="en-US"/>
        </w:rPr>
        <w:t xml:space="preserve"> обязан выполнить требования, указанные в нем.</w:t>
      </w:r>
    </w:p>
    <w:p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6.2.3. </w:t>
      </w:r>
      <w:r>
        <w:t>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 xml:space="preserve">6.3. </w:t>
      </w:r>
      <w:r>
        <w:t>Получатель субсидии несет персональную ответственность за своевременность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</w:t>
      </w:r>
      <w:r>
        <w:rPr>
          <w:rFonts w:hint="default"/>
          <w:lang w:val="ru-RU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ind w:firstLine="708"/>
        <w:jc w:val="right"/>
      </w:pPr>
      <w:r>
        <w:rPr>
          <w:b w:val="0"/>
          <w:bCs w:val="0"/>
        </w:rPr>
        <w:t>к Порядку предоставления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</w:t>
      </w:r>
      <w:r>
        <w:rPr>
          <w:b/>
        </w:rPr>
        <w:t>а</w:t>
      </w:r>
      <w:r>
        <w:t xml:space="preserve"> </w:t>
      </w:r>
    </w:p>
    <w:p>
      <w:pPr>
        <w:pStyle w:val="22"/>
        <w:widowControl/>
        <w:ind w:firstLine="540"/>
        <w:jc w:val="right"/>
      </w:pPr>
    </w:p>
    <w:p>
      <w:pPr>
        <w:autoSpaceDE w:val="0"/>
        <w:autoSpaceDN w:val="0"/>
        <w:adjustRightInd w:val="0"/>
        <w:jc w:val="right"/>
      </w:pPr>
      <w:r>
        <w:t>В администрацию  Белоярского района</w:t>
      </w:r>
    </w:p>
    <w:p>
      <w:pPr>
        <w:autoSpaceDE w:val="0"/>
        <w:autoSpaceDN w:val="0"/>
        <w:adjustRightInd w:val="0"/>
        <w:jc w:val="right"/>
      </w:pPr>
      <w:r>
        <w:t>от _____________________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получателя субсидии,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  <w:r>
        <w:rPr>
          <w:lang w:val="ru-RU"/>
        </w:rPr>
        <w:t>Предложение</w:t>
      </w:r>
      <w:r>
        <w:rPr>
          <w:rFonts w:hint="default"/>
          <w:lang w:val="ru-RU"/>
        </w:rPr>
        <w:t xml:space="preserve"> (з</w:t>
      </w:r>
      <w:r>
        <w:rPr>
          <w:lang w:val="ru-RU"/>
        </w:rPr>
        <w:t>аявка</w:t>
      </w:r>
      <w:r>
        <w:rPr>
          <w:rFonts w:hint="default"/>
          <w:lang w:val="ru-RU"/>
        </w:rPr>
        <w:t>)</w:t>
      </w:r>
      <w:r>
        <w:t xml:space="preserve"> </w:t>
      </w:r>
    </w:p>
    <w:p>
      <w:pPr>
        <w:autoSpaceDE w:val="0"/>
        <w:autoSpaceDN w:val="0"/>
        <w:adjustRightInd w:val="0"/>
        <w:jc w:val="center"/>
        <w:rPr>
          <w:strike w:val="0"/>
          <w:dstrike w:val="0"/>
        </w:rPr>
      </w:pPr>
      <w:r>
        <w:rPr>
          <w:strike w:val="0"/>
          <w:dstrike w:val="0"/>
        </w:rPr>
        <w:t>на  получ</w:t>
      </w:r>
      <w:r>
        <w:rPr>
          <w:strike w:val="0"/>
          <w:dstrike w:val="0"/>
          <w:lang w:val="ru-RU"/>
        </w:rPr>
        <w:t>ение</w:t>
      </w:r>
      <w:r>
        <w:rPr>
          <w:strike w:val="0"/>
          <w:dstrike w:val="0"/>
        </w:rPr>
        <w:t xml:space="preserve"> субсидии </w:t>
      </w:r>
    </w:p>
    <w:p>
      <w:pPr>
        <w:autoSpaceDE w:val="0"/>
        <w:autoSpaceDN w:val="0"/>
        <w:adjustRightInd w:val="0"/>
        <w:jc w:val="both"/>
      </w:pPr>
    </w:p>
    <w:p>
      <w:pPr>
        <w:ind w:firstLine="708"/>
        <w:jc w:val="both"/>
      </w:pPr>
      <w:r>
        <w:rPr>
          <w:rFonts w:hint="default" w:ascii="Times New Roman" w:hAnsi="Times New Roman" w:eastAsia="Times New Roman" w:cs="Times New Roman"/>
          <w:sz w:val="24"/>
          <w:szCs w:val="24"/>
          <w:lang w:val="ru" w:eastAsia="ru" w:bidi="ar"/>
        </w:rPr>
        <w:t>Изучив</w:t>
      </w:r>
      <w:r>
        <w:t xml:space="preserve"> </w:t>
      </w:r>
      <w:r>
        <w:rPr>
          <w:rFonts w:eastAsiaTheme="minorHAnsi"/>
          <w:bCs/>
          <w:lang w:eastAsia="en-US"/>
        </w:rPr>
        <w:t>Поряд</w:t>
      </w:r>
      <w:r>
        <w:rPr>
          <w:rFonts w:eastAsiaTheme="minorHAnsi"/>
          <w:bCs/>
          <w:lang w:val="ru-RU" w:eastAsia="en-US"/>
        </w:rPr>
        <w:t>ок</w:t>
      </w:r>
      <w:r>
        <w:rPr>
          <w:rFonts w:eastAsiaTheme="minorHAnsi"/>
          <w:bCs/>
          <w:lang w:eastAsia="en-US"/>
        </w:rPr>
        <w:t xml:space="preserve"> </w:t>
      </w:r>
      <w:r>
        <w:t xml:space="preserve">предоставления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</w:t>
      </w:r>
      <w:r>
        <w:rPr>
          <w:b/>
        </w:rPr>
        <w:t>а</w:t>
      </w:r>
      <w:r>
        <w:t xml:space="preserve"> , утвержденным постановлением администрации Белоярского района от «____» _______ 2024 года № ____ «О предоставлении субсидий на поддержку  животноводства», 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center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______________________________________________________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(</w:t>
      </w:r>
      <w:r>
        <w:rPr>
          <w:rFonts w:hint="default" w:ascii="Times New Roman" w:hAnsi="Times New Roman" w:eastAsia="Times New Roman" w:cs="Times New Roman"/>
          <w:i/>
          <w:iCs w:val="0"/>
          <w:kern w:val="0"/>
          <w:sz w:val="24"/>
          <w:szCs w:val="24"/>
          <w:lang w:val="ru" w:eastAsia="zh-CN" w:bidi="ar"/>
        </w:rPr>
        <w:t>наименование юридического лица / индивидуального предпринимателя)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 лице __________________________________________________________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i/>
          <w:iCs w:val="0"/>
          <w:sz w:val="24"/>
          <w:szCs w:val="24"/>
          <w:lang w:val="ru"/>
        </w:rPr>
      </w:pPr>
      <w:r>
        <w:rPr>
          <w:rFonts w:hint="default" w:ascii="Times New Roman" w:hAnsi="Times New Roman" w:eastAsia="Times New Roman" w:cs="Times New Roman"/>
          <w:i/>
          <w:iCs w:val="0"/>
          <w:kern w:val="0"/>
          <w:sz w:val="24"/>
          <w:szCs w:val="24"/>
          <w:lang w:val="ru" w:eastAsia="zh-CN" w:bidi="ar"/>
        </w:rPr>
        <w:t>(наименование должности, Ф.И.О. руководителя / уполномоченного лица)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сообщает о своем намерении претендовать на получение указанной субсидии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 xml:space="preserve"> </w:t>
      </w:r>
      <w:r>
        <w:t>целях возмещения затрат</w:t>
      </w:r>
      <w:r>
        <w:rPr>
          <w:rFonts w:hint="default"/>
          <w:lang w:val="ru-RU"/>
        </w:rPr>
        <w:t xml:space="preserve"> за период _______________20___года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 xml:space="preserve">на__________________________ 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_____________________________________________________________________________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(указать направление поддержки)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 сумме:______________________________________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________________________________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1440" w:firstLineChars="600"/>
        <w:jc w:val="center"/>
        <w:rPr>
          <w:rFonts w:hint="default" w:ascii="Times New Roman" w:hAnsi="Times New Roman" w:cs="Times New Roman"/>
          <w:i w:val="0"/>
          <w:iCs/>
          <w:sz w:val="24"/>
          <w:szCs w:val="24"/>
          <w:lang w:val="ru"/>
        </w:rPr>
      </w:pPr>
      <w:r>
        <w:rPr>
          <w:rFonts w:hint="default" w:ascii="Times New Roman" w:hAnsi="Times New Roman" w:eastAsia="Times New Roman" w:cs="Times New Roman"/>
          <w:i w:val="0"/>
          <w:iCs/>
          <w:kern w:val="0"/>
          <w:sz w:val="24"/>
          <w:szCs w:val="24"/>
          <w:lang w:val="ru" w:eastAsia="zh-CN" w:bidi="ar"/>
        </w:rPr>
        <w:t>(сумма</w:t>
      </w:r>
      <w:r>
        <w:rPr>
          <w:rFonts w:hint="default" w:ascii="Times New Roman" w:hAnsi="Times New Roman" w:eastAsia="Times New Roman" w:cs="Times New Roman"/>
          <w:i w:val="0"/>
          <w:iCs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i w:val="0"/>
          <w:iCs/>
          <w:kern w:val="0"/>
          <w:sz w:val="24"/>
          <w:szCs w:val="24"/>
          <w:lang w:val="ru" w:eastAsia="zh-CN" w:bidi="ar"/>
        </w:rPr>
        <w:t xml:space="preserve"> прописью):</w:t>
      </w:r>
    </w:p>
    <w:p>
      <w:pPr>
        <w:ind w:firstLine="708"/>
        <w:jc w:val="both"/>
      </w:pPr>
    </w:p>
    <w:p>
      <w:pPr>
        <w:tabs>
          <w:tab w:val="left" w:pos="720"/>
        </w:tabs>
        <w:autoSpaceDE w:val="0"/>
        <w:autoSpaceDN w:val="0"/>
        <w:adjustRightInd w:val="0"/>
        <w:jc w:val="left"/>
      </w:pPr>
      <w:r>
        <w:tab/>
      </w: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>
      <w:pPr>
        <w:autoSpaceDE w:val="0"/>
        <w:autoSpaceDN w:val="0"/>
        <w:adjustRightInd w:val="0"/>
        <w:ind w:firstLine="480" w:firstLineChars="200"/>
        <w:jc w:val="left"/>
      </w:pPr>
    </w:p>
    <w:p>
      <w:pPr>
        <w:autoSpaceDE w:val="0"/>
        <w:autoSpaceDN w:val="0"/>
        <w:adjustRightInd w:val="0"/>
        <w:ind w:firstLine="480" w:firstLineChars="200"/>
        <w:jc w:val="left"/>
      </w:pPr>
      <w:r>
        <w:t> Юридический, фактический адрес получателя: ______________________________________________________</w:t>
      </w:r>
      <w:r>
        <w:rPr>
          <w:rFonts w:hint="default"/>
          <w:lang w:val="ru-RU"/>
        </w:rPr>
        <w:t>_______________________</w:t>
      </w:r>
      <w:r>
        <w:t>.</w:t>
      </w:r>
    </w:p>
    <w:p>
      <w:pPr>
        <w:spacing w:line="276" w:lineRule="auto"/>
        <w:ind w:firstLine="600" w:firstLineChars="250"/>
        <w:contextualSpacing/>
        <w:jc w:val="both"/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 другие контакты для оперативной связи: __________________________________________________________</w:t>
      </w:r>
      <w:r>
        <w:rPr>
          <w:rFonts w:hint="default"/>
          <w:lang w:val="ru-RU"/>
        </w:rPr>
        <w:t>___________________</w:t>
      </w:r>
      <w:r>
        <w:t>.</w:t>
      </w:r>
    </w:p>
    <w:p>
      <w:pPr>
        <w:pStyle w:val="25"/>
        <w:spacing w:line="276" w:lineRule="auto"/>
        <w:ind w:left="0" w:leftChars="0"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содержащихся в Заявке и представленных документах, подтверждаю.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С условиями отбора и предоставления субсидии ознакомлен и согласен.</w:t>
      </w:r>
    </w:p>
    <w:p>
      <w:pPr>
        <w:pStyle w:val="25"/>
        <w:ind w:firstLine="480" w:firstLineChars="2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Предоставляю согласие на   публикацию (размещение) информации  в информационно-телекоммуникационной сети «Интернет»  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на официальном сайте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органов местного самоуправления  Белоярского района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«http://www.admbel.ru/»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информации связанной   с указанным отбором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</w:p>
    <w:p>
      <w:pPr>
        <w:widowControl w:val="0"/>
        <w:autoSpaceDE w:val="0"/>
        <w:autoSpaceDN w:val="0"/>
        <w:ind w:firstLine="480" w:firstLineChars="200"/>
        <w:jc w:val="both"/>
        <w:rPr>
          <w:rFonts w:hint="default"/>
          <w:color w:val="000000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Подтверждаю    согласие       на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осуществление К</w:t>
      </w:r>
      <w:r>
        <w:rPr>
          <w:color w:val="000000"/>
        </w:rPr>
        <w:t>омитетом по финансам и органами муниципального финансового контроля Белоярского района проверок соблюдения получателем Субсидий условий и порядка их предоставления</w:t>
      </w:r>
      <w:r>
        <w:rPr>
          <w:rFonts w:hint="default"/>
          <w:color w:val="000000"/>
          <w:lang w:val="ru-RU"/>
        </w:rPr>
        <w:t>.</w:t>
      </w:r>
    </w:p>
    <w:p>
      <w:pPr>
        <w:autoSpaceDE w:val="0"/>
        <w:autoSpaceDN w:val="0"/>
        <w:adjustRightInd w:val="0"/>
        <w:jc w:val="both"/>
      </w:pP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  <w:r>
        <w:rPr>
          <w:rFonts w:hint="default" w:cs="Times New Roman"/>
          <w:kern w:val="0"/>
          <w:sz w:val="24"/>
          <w:szCs w:val="24"/>
          <w:lang w:val="ru-RU" w:eastAsia="zh-CN" w:bidi="ar"/>
        </w:rPr>
        <w:t>К предложению(заявке)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приложено документов на _______ листах.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</w:p>
    <w:p>
      <w:pPr>
        <w:autoSpaceDE w:val="0"/>
        <w:autoSpaceDN w:val="0"/>
        <w:adjustRightInd w:val="0"/>
        <w:jc w:val="both"/>
      </w:pPr>
      <w:r>
        <w:t xml:space="preserve">Руководитель юридического лица  </w:t>
      </w:r>
    </w:p>
    <w:p>
      <w:pPr>
        <w:autoSpaceDE w:val="0"/>
        <w:autoSpaceDN w:val="0"/>
        <w:adjustRightInd w:val="0"/>
        <w:jc w:val="both"/>
      </w:pPr>
      <w:r>
        <w:t xml:space="preserve">(индивидуальный предприниматель)                             ______________  /_______________/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</w:pPr>
      <w:r>
        <w:t>м.п. (</w:t>
      </w:r>
      <w:r>
        <w:rPr>
          <w:sz w:val="20"/>
          <w:szCs w:val="20"/>
        </w:rPr>
        <w:t>при наличии)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(подпись)</w:t>
      </w:r>
      <w:r>
        <w:tab/>
      </w:r>
      <w:r>
        <w:tab/>
      </w:r>
      <w:r>
        <w:t xml:space="preserve">     (ф.и.о.)</w:t>
      </w:r>
    </w:p>
    <w:p>
      <w:pPr>
        <w:autoSpaceDE w:val="0"/>
        <w:autoSpaceDN w:val="0"/>
        <w:adjustRightInd w:val="0"/>
        <w:jc w:val="both"/>
      </w:pPr>
      <w:r>
        <w:t>«__» _______________ 20__ г.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5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ind w:firstLine="708"/>
        <w:jc w:val="right"/>
      </w:pPr>
      <w:r>
        <w:rPr>
          <w:b w:val="0"/>
          <w:bCs w:val="0"/>
        </w:rPr>
        <w:t xml:space="preserve">к Порядку предоставления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</w:t>
      </w:r>
      <w:r>
        <w:t xml:space="preserve">а </w:t>
      </w:r>
    </w:p>
    <w:p>
      <w:pPr>
        <w:autoSpaceDE w:val="0"/>
        <w:autoSpaceDN w:val="0"/>
        <w:adjustRightInd w:val="0"/>
        <w:jc w:val="center"/>
        <w:rPr>
          <w:bCs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Молока, молока и молокопродуктов ( в переработанном виде)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собственного производства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за_______________________ 20____ год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771"/>
        <w:gridCol w:w="992"/>
        <w:gridCol w:w="1134"/>
        <w:gridCol w:w="1067"/>
        <w:gridCol w:w="1134"/>
        <w:gridCol w:w="12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зачета молочных продуктов в молоко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\l "P1015"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  <w:kern w:val="2"/>
                <w:sz w:val="20"/>
                <w:szCs w:val="20"/>
              </w:rPr>
              <w:t>&lt;*&gt;</w:t>
            </w:r>
            <w:r>
              <w:rPr>
                <w:rFonts w:hint="default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right"/>
        <w:rPr>
          <w:sz w:val="20"/>
          <w:szCs w:val="20"/>
        </w:rPr>
      </w:pPr>
    </w:p>
    <w:p>
      <w:pPr>
        <w:widowControl w:val="0"/>
        <w:autoSpaceDE w:val="0"/>
        <w:autoSpaceDN w:val="0"/>
        <w:rPr>
          <w:sz w:val="20"/>
          <w:szCs w:val="20"/>
        </w:rPr>
      </w:pPr>
      <w:r>
        <w:fldChar w:fldCharType="begin"/>
      </w:r>
      <w:r>
        <w:instrText xml:space="preserve"> HYPERLINK \l "P1015" </w:instrText>
      </w:r>
      <w:r>
        <w:fldChar w:fldCharType="separate"/>
      </w:r>
      <w:r>
        <w:rPr>
          <w:sz w:val="20"/>
          <w:szCs w:val="20"/>
        </w:rPr>
        <w:t>&lt;*&gt;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При пересчёте молочной продукции в молоко используются коэффициенты зачёта молочных продуктов в молоко с минимальной долей жира (МДЖ) 3,2%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6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>
      <w:pPr>
        <w:ind w:firstLine="708"/>
        <w:jc w:val="right"/>
        <w:rPr>
          <w:b w:val="0"/>
          <w:bCs w:val="0"/>
        </w:rPr>
      </w:pPr>
      <w:r>
        <w:t>к Порядку предоставления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мяса собственного производства </w:t>
      </w:r>
    </w:p>
    <w:p>
      <w:pPr>
        <w:widowControl w:val="0"/>
        <w:autoSpaceDE w:val="0"/>
        <w:autoSpaceDN w:val="0"/>
        <w:jc w:val="center"/>
      </w:pPr>
      <w:r>
        <w:t xml:space="preserve">за_____________________________ 20____ год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Style w:val="6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"/>
        <w:gridCol w:w="992"/>
        <w:gridCol w:w="926"/>
        <w:gridCol w:w="1134"/>
        <w:gridCol w:w="992"/>
        <w:gridCol w:w="850"/>
        <w:gridCol w:w="851"/>
        <w:gridCol w:w="709"/>
        <w:gridCol w:w="99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зачета продукции в мясо 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мяса (тонн)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перевода мяса в живой вес 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Живой вес (тонн)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4" w:name="P1636"/>
      <w:bookmarkEnd w:id="24"/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widowControl w:val="0"/>
        <w:autoSpaceDE w:val="0"/>
        <w:autoSpaceDN w:val="0"/>
        <w:jc w:val="right"/>
        <w:rPr>
          <w:sz w:val="20"/>
          <w:szCs w:val="20"/>
        </w:rPr>
      </w:pPr>
    </w:p>
    <w:p>
      <w:pPr>
        <w:spacing w:after="160" w:line="259" w:lineRule="auto"/>
        <w:jc w:val="right"/>
        <w:sectPr>
          <w:headerReference r:id="rId7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spacing w:after="160" w:line="259" w:lineRule="auto"/>
        <w:jc w:val="right"/>
      </w:pPr>
      <w:r>
        <w:t>Приложение № 4</w:t>
      </w:r>
    </w:p>
    <w:p>
      <w:pPr>
        <w:ind w:firstLine="708"/>
        <w:jc w:val="right"/>
      </w:pPr>
      <w:r>
        <w:rPr>
          <w:b w:val="0"/>
          <w:bCs w:val="0"/>
        </w:rPr>
        <w:t xml:space="preserve">к Порядку предоставления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</w:t>
      </w:r>
      <w:r>
        <w:t xml:space="preserve"> 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center"/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 яйца собственного производства</w:t>
      </w:r>
    </w:p>
    <w:p>
      <w:pPr>
        <w:widowControl w:val="0"/>
        <w:autoSpaceDE w:val="0"/>
        <w:autoSpaceDN w:val="0"/>
        <w:jc w:val="center"/>
      </w:pPr>
      <w:r>
        <w:t>за__________________ 20____ год 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3"/>
        <w:gridCol w:w="1559"/>
        <w:gridCol w:w="1134"/>
        <w:gridCol w:w="885"/>
        <w:gridCol w:w="850"/>
        <w:gridCol w:w="127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Кол-во (штук)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Сумма реализации,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рублей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5" w:name="Par1785"/>
      <w:bookmarkEnd w:id="25"/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8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ind w:firstLine="708"/>
        <w:jc w:val="right"/>
        <w:rPr>
          <w:b w:val="0"/>
          <w:bCs w:val="0"/>
        </w:rPr>
      </w:pPr>
      <w:r>
        <w:t>к Порядку предоставлен</w:t>
      </w:r>
      <w:r>
        <w:rPr>
          <w:b w:val="0"/>
          <w:bCs w:val="0"/>
        </w:rPr>
        <w:t>ия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 шкурок серебристо-черных лисиц собственного производства </w:t>
      </w:r>
    </w:p>
    <w:p>
      <w:pPr>
        <w:widowControl w:val="0"/>
        <w:autoSpaceDE w:val="0"/>
        <w:autoSpaceDN w:val="0"/>
        <w:jc w:val="center"/>
      </w:pPr>
      <w:r>
        <w:t xml:space="preserve">за_______________ 20____ год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6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531"/>
        <w:gridCol w:w="1191"/>
        <w:gridCol w:w="1020"/>
        <w:gridCol w:w="1026"/>
        <w:gridCol w:w="1209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субсидии за 1 шкурку руб.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Сумма реализации,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рублей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9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>
      <w:pPr>
        <w:ind w:firstLine="708"/>
        <w:jc w:val="right"/>
      </w:pPr>
      <w:r>
        <w:t>к Порядку предоставления</w:t>
      </w:r>
      <w:r>
        <w:rPr>
          <w:b w:val="0"/>
          <w:bCs/>
          <w:lang w:val="ru-RU"/>
        </w:rPr>
        <w:t>из</w:t>
      </w:r>
      <w:r>
        <w:rPr>
          <w:b w:val="0"/>
          <w:bCs/>
        </w:rPr>
        <w:t xml:space="preserve"> бюджета Белоярского района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на</w:t>
      </w:r>
      <w:r>
        <w:rPr>
          <w:rFonts w:hint="default"/>
          <w:b w:val="0"/>
          <w:bCs/>
          <w:lang w:val="ru-RU"/>
        </w:rPr>
        <w:t xml:space="preserve"> поддержку</w:t>
      </w:r>
      <w:r>
        <w:rPr>
          <w:b w:val="0"/>
          <w:bCs/>
        </w:rPr>
        <w:t xml:space="preserve"> животноводства </w:t>
      </w:r>
    </w:p>
    <w:p>
      <w:pPr>
        <w:ind w:firstLine="708"/>
        <w:jc w:val="right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Справка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содержании маточного поголовья сельскохозяйственных животных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за ______ год / полугодие  20_____ года</w:t>
      </w:r>
    </w:p>
    <w:p>
      <w:pPr>
        <w:widowControl w:val="0"/>
        <w:autoSpaceDE w:val="0"/>
        <w:autoSpaceDN w:val="0"/>
        <w:jc w:val="center"/>
      </w:pPr>
      <w:r>
        <w:t>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856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0"/>
        <w:gridCol w:w="2127"/>
        <w:gridCol w:w="1134"/>
        <w:gridCol w:w="1559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животных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маточного поголовья на 01.01.20___ 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пересчёта в условные головы*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условных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Ставка субсидии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(на 1 условную голову в год) рублей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0"/>
          <w:szCs w:val="20"/>
          <w:highlight w:val="white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11 сентября 2023 года № 715 «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Об утверждении методики, коэффициентов, форм данных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формы документа, предусмотренных правилами предоставления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распределения субсидий из федерального бюджета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бюджетам субъектов российской федерации на поддержку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сельскохозяйственного производства по отдельным подотраслям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растениеводства и животноводства, приведенными в приложении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 xml:space="preserve"> 7 к государственной программе развития сельского хозяйства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регулирования рынков сельскохозяйственной продукции, сырья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продовольствия, утвержденной постановлением правительства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 xml:space="preserve">российской федерации от 14 июля 2012 г.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 xml:space="preserve"> 717,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установлении сроков их представления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0"/>
          <w:szCs w:val="20"/>
          <w:highlight w:val="white"/>
        </w:rPr>
        <w:t>»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10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>
      <w:pPr>
        <w:ind w:firstLine="708"/>
        <w:jc w:val="right"/>
      </w:pPr>
      <w:r>
        <w:t>к Порядку предоставления</w:t>
      </w:r>
      <w:r>
        <w:rPr>
          <w:rFonts w:hint="default"/>
          <w:lang w:val="ru-RU"/>
        </w:rPr>
        <w:t xml:space="preserve"> </w:t>
      </w:r>
      <w:r>
        <w:rPr>
          <w:b w:val="0"/>
          <w:bCs/>
          <w:lang w:val="ru-RU"/>
        </w:rPr>
        <w:t>из</w:t>
      </w:r>
      <w:r>
        <w:rPr>
          <w:b w:val="0"/>
          <w:bCs/>
        </w:rPr>
        <w:t xml:space="preserve"> бюджета Белоярского района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на</w:t>
      </w:r>
      <w:r>
        <w:rPr>
          <w:rFonts w:hint="default"/>
          <w:b w:val="0"/>
          <w:bCs/>
          <w:lang w:val="ru-RU"/>
        </w:rPr>
        <w:t xml:space="preserve"> поддержку</w:t>
      </w:r>
      <w:r>
        <w:rPr>
          <w:b w:val="0"/>
          <w:bCs/>
        </w:rPr>
        <w:t xml:space="preserve"> животноводства</w:t>
      </w:r>
      <w:r>
        <w:t xml:space="preserve"> </w:t>
      </w:r>
    </w:p>
    <w:p>
      <w:pPr>
        <w:ind w:firstLine="708"/>
        <w:jc w:val="right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rFonts w:eastAsiaTheme="minorHAnsi"/>
          <w:lang w:eastAsia="en-US"/>
        </w:rPr>
        <w:t>о содержании</w:t>
      </w:r>
      <w:r>
        <w:rPr>
          <w:bCs/>
        </w:rPr>
        <w:t xml:space="preserve"> маточного поголовья крупного рогатого скота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специализированных мясных пород за 20_____ год</w:t>
      </w:r>
    </w:p>
    <w:p>
      <w:pPr>
        <w:widowControl w:val="0"/>
        <w:autoSpaceDE w:val="0"/>
        <w:autoSpaceDN w:val="0"/>
        <w:jc w:val="center"/>
      </w:pPr>
      <w:r>
        <w:t>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639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93"/>
        <w:gridCol w:w="1417"/>
        <w:gridCol w:w="1417"/>
        <w:gridCol w:w="186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Наличие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11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>
      <w:pPr>
        <w:ind w:firstLine="708"/>
        <w:jc w:val="right"/>
        <w:rPr>
          <w:b w:val="0"/>
          <w:bCs w:val="0"/>
        </w:rPr>
      </w:pPr>
      <w:r>
        <w:rPr>
          <w:b w:val="0"/>
          <w:bCs w:val="0"/>
        </w:rPr>
        <w:t>к Порядку предоставления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</w:t>
      </w:r>
    </w:p>
    <w:p>
      <w:pPr>
        <w:ind w:firstLine="708"/>
        <w:jc w:val="right"/>
      </w:pPr>
      <w:r>
        <w:t xml:space="preserve"> </w:t>
      </w:r>
    </w:p>
    <w:p>
      <w:pPr>
        <w:ind w:firstLine="708"/>
        <w:jc w:val="right"/>
      </w:pPr>
      <w:r>
        <w:t>В администрацию  Белоярского района</w:t>
      </w:r>
    </w:p>
    <w:p>
      <w:pPr>
        <w:autoSpaceDE w:val="0"/>
        <w:autoSpaceDN w:val="0"/>
        <w:adjustRightInd w:val="0"/>
        <w:jc w:val="right"/>
      </w:pPr>
      <w:r>
        <w:t>от_______________________________</w:t>
      </w:r>
    </w:p>
    <w:p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(ФИО участника отбора),</w:t>
      </w:r>
    </w:p>
    <w:p>
      <w:pPr>
        <w:autoSpaceDE w:val="0"/>
        <w:autoSpaceDN w:val="0"/>
        <w:adjustRightInd w:val="0"/>
        <w:jc w:val="right"/>
      </w:pPr>
      <w:r>
        <w:t>_______________________________</w:t>
      </w:r>
    </w:p>
    <w:p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ИНН, адрес регистрации</w:t>
      </w:r>
    </w:p>
    <w:p>
      <w:pPr>
        <w:autoSpaceDE w:val="0"/>
        <w:autoSpaceDN w:val="0"/>
        <w:adjustRightInd w:val="0"/>
        <w:jc w:val="right"/>
      </w:pPr>
      <w:r>
        <w:t>__________________________________</w:t>
      </w:r>
    </w:p>
    <w:p>
      <w:pPr>
        <w:autoSpaceDE w:val="0"/>
        <w:autoSpaceDN w:val="0"/>
        <w:adjustRightInd w:val="0"/>
        <w:jc w:val="right"/>
      </w:pPr>
      <w:r>
        <w:t>(контактный телефон)</w:t>
      </w:r>
    </w:p>
    <w:p>
      <w:pPr>
        <w:autoSpaceDE w:val="0"/>
        <w:autoSpaceDN w:val="0"/>
        <w:adjustRightInd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__________________________________</w:t>
      </w:r>
    </w:p>
    <w:p>
      <w:pPr>
        <w:wordWrap w:val="0"/>
        <w:autoSpaceDE w:val="0"/>
        <w:autoSpaceDN w:val="0"/>
        <w:adjustRightInd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(адрес электронной почты)</w:t>
      </w:r>
    </w:p>
    <w:p>
      <w:pPr>
        <w:autoSpaceDE w:val="0"/>
        <w:autoSpaceDN w:val="0"/>
        <w:adjustRightInd w:val="0"/>
        <w:jc w:val="right"/>
      </w:pPr>
    </w:p>
    <w:p>
      <w:pPr>
        <w:autoSpaceDE w:val="0"/>
        <w:autoSpaceDN w:val="0"/>
        <w:adjustRightInd w:val="0"/>
        <w:jc w:val="right"/>
      </w:pPr>
    </w:p>
    <w:p>
      <w:pPr>
        <w:autoSpaceDE w:val="0"/>
        <w:autoSpaceDN w:val="0"/>
        <w:adjustRightInd w:val="0"/>
        <w:jc w:val="center"/>
      </w:pPr>
      <w:r>
        <w:rPr>
          <w:lang w:val="ru-RU"/>
        </w:rPr>
        <w:t>Предложение</w:t>
      </w:r>
      <w:r>
        <w:rPr>
          <w:rFonts w:hint="default"/>
          <w:lang w:val="ru-RU"/>
        </w:rPr>
        <w:t xml:space="preserve"> (з</w:t>
      </w:r>
      <w:r>
        <w:rPr>
          <w:lang w:val="ru-RU"/>
        </w:rPr>
        <w:t>аявка</w:t>
      </w:r>
      <w:r>
        <w:rPr>
          <w:rFonts w:hint="default"/>
          <w:lang w:val="ru-RU"/>
        </w:rPr>
        <w:t>)</w:t>
      </w:r>
      <w:r>
        <w:t xml:space="preserve"> </w:t>
      </w:r>
    </w:p>
    <w:p>
      <w:pPr>
        <w:autoSpaceDE w:val="0"/>
        <w:autoSpaceDN w:val="0"/>
        <w:adjustRightInd w:val="0"/>
        <w:jc w:val="center"/>
      </w:pPr>
      <w:r>
        <w:t xml:space="preserve">на </w:t>
      </w:r>
      <w:r>
        <w:rPr>
          <w:lang w:val="ru-RU"/>
        </w:rPr>
        <w:t>получении</w:t>
      </w:r>
      <w:r>
        <w:t xml:space="preserve"> субсидии</w:t>
      </w:r>
    </w:p>
    <w:p>
      <w:pPr>
        <w:autoSpaceDE w:val="0"/>
        <w:autoSpaceDN w:val="0"/>
        <w:adjustRightInd w:val="0"/>
        <w:jc w:val="center"/>
      </w:pPr>
    </w:p>
    <w:p>
      <w:pPr>
        <w:ind w:left="0" w:leftChars="0" w:firstLine="720" w:firstLineChars="0"/>
        <w:jc w:val="both"/>
      </w:pPr>
      <w:r>
        <w:rPr>
          <w:lang w:val="ru-RU"/>
        </w:rPr>
        <w:t>Изучив</w:t>
      </w:r>
      <w:r>
        <w:rPr>
          <w:rFonts w:hint="default"/>
          <w:lang w:val="ru-RU"/>
        </w:rPr>
        <w:t xml:space="preserve"> </w:t>
      </w:r>
      <w:r>
        <w:t xml:space="preserve"> </w:t>
      </w:r>
      <w:r>
        <w:rPr>
          <w:rFonts w:eastAsiaTheme="minorHAnsi"/>
          <w:bCs/>
          <w:lang w:eastAsia="en-US"/>
        </w:rPr>
        <w:t>Поряд</w:t>
      </w:r>
      <w:r>
        <w:rPr>
          <w:rFonts w:eastAsiaTheme="minorHAnsi"/>
          <w:bCs/>
          <w:lang w:val="ru-RU" w:eastAsia="en-US"/>
        </w:rPr>
        <w:t>ок</w:t>
      </w:r>
      <w:r>
        <w:rPr>
          <w:rFonts w:eastAsiaTheme="minorHAnsi"/>
          <w:bCs/>
          <w:lang w:eastAsia="en-US"/>
        </w:rPr>
        <w:t xml:space="preserve"> </w:t>
      </w:r>
      <w:r>
        <w:t xml:space="preserve"> предоставления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</w:t>
      </w:r>
      <w:r>
        <w:rPr>
          <w:b/>
        </w:rPr>
        <w:t>а</w:t>
      </w:r>
      <w:r>
        <w:t xml:space="preserve">, утверждённым постановлением администрации Белоярского района от «____» ____________ 2024 года № ________, </w:t>
      </w:r>
      <w:r>
        <w:rPr>
          <w:rFonts w:hint="default"/>
          <w:lang w:val="ru" w:eastAsia="zh-CN"/>
        </w:rPr>
        <w:t>сообща</w:t>
      </w:r>
      <w:r>
        <w:rPr>
          <w:rFonts w:hint="default"/>
          <w:lang w:val="ru-RU" w:eastAsia="zh-CN"/>
        </w:rPr>
        <w:t>ю</w:t>
      </w:r>
      <w:r>
        <w:rPr>
          <w:rFonts w:hint="default"/>
          <w:lang w:val="ru" w:eastAsia="zh-CN"/>
        </w:rPr>
        <w:t xml:space="preserve"> о своем намерении претендовать на получение  субсидии</w:t>
      </w:r>
      <w:r>
        <w:rPr>
          <w:rFonts w:hint="default"/>
          <w:lang w:val="ru-RU" w:eastAsia="zh-CN"/>
        </w:rPr>
        <w:t xml:space="preserve"> </w:t>
      </w:r>
      <w:r>
        <w:t xml:space="preserve"> в целях возмещения затрат на содержание маточного поголовья</w:t>
      </w:r>
    </w:p>
    <w:p>
      <w:pPr>
        <w:jc w:val="both"/>
      </w:pPr>
      <w:r>
        <w:rPr>
          <w:lang w:val="ru-RU"/>
        </w:rPr>
        <w:t>ж</w:t>
      </w:r>
      <w:r>
        <w:t>ивотных</w:t>
      </w:r>
      <w:r>
        <w:rPr>
          <w:rFonts w:hint="default"/>
          <w:lang w:val="ru-RU"/>
        </w:rPr>
        <w:t xml:space="preserve"> </w:t>
      </w:r>
      <w:r>
        <w:t>в личном подсобном хозяйстве</w:t>
      </w:r>
      <w:r>
        <w:rPr>
          <w:rFonts w:hint="default"/>
          <w:lang w:val="ru-RU"/>
        </w:rPr>
        <w:t>:</w:t>
      </w:r>
      <w:r>
        <w:t xml:space="preserve"> </w:t>
      </w:r>
    </w:p>
    <w:p>
      <w:pPr>
        <w:jc w:val="both"/>
        <w:rPr>
          <w:rFonts w:hint="default"/>
          <w:lang w:val="ru-RU"/>
        </w:rPr>
      </w:pPr>
      <w:r>
        <w:t>________________</w:t>
      </w:r>
      <w:r>
        <w:rPr>
          <w:rFonts w:hint="default"/>
          <w:lang w:val="ru-RU"/>
        </w:rPr>
        <w:t>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количество голов маточного поголовья, вид животных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по состоянию на 1 января текущего финансового года)</w:t>
      </w:r>
    </w:p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</w:pPr>
      <w:r>
        <w:tab/>
      </w: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>
      <w:pPr>
        <w:pStyle w:val="25"/>
        <w:spacing w:line="276" w:lineRule="auto"/>
        <w:ind w:left="0" w:leftChars="0"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сведений, содержащихся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(з</w:t>
      </w:r>
      <w:r>
        <w:rPr>
          <w:rFonts w:ascii="Times New Roman" w:hAnsi="Times New Roman" w:cs="Times New Roman"/>
          <w:sz w:val="24"/>
          <w:szCs w:val="24"/>
        </w:rPr>
        <w:t>аявке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представленных документах, подтверждаю.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С условиями отбора и предоставления субсидии ознакомлен и согласен.</w:t>
      </w:r>
    </w:p>
    <w:p>
      <w:pPr>
        <w:ind w:firstLine="480" w:firstLineChars="200"/>
        <w:jc w:val="both"/>
        <w:rPr>
          <w:rFonts w:hint="default"/>
          <w:lang w:val="ru-RU"/>
        </w:rPr>
      </w:pPr>
      <w:r>
        <w:rPr>
          <w:color w:val="000000"/>
        </w:rPr>
        <w:t>Подтверждаю    согласие       на   осуществление Комитетом по финансам и органами муниципального финансового контроля Белоярского района проверок соблюдения получателем Субсидий условий и порядка их предоставления</w:t>
      </w:r>
      <w:r>
        <w:rPr>
          <w:rFonts w:hint="default"/>
          <w:color w:val="000000"/>
          <w:lang w:val="ru-RU"/>
        </w:rPr>
        <w:t>.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 xml:space="preserve">Гражданин, ведущий  личное подсобное хозяйство ____________  ______________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(подпись)                 (ф.и.о.)</w:t>
      </w:r>
    </w:p>
    <w:p>
      <w:pPr>
        <w:autoSpaceDE w:val="0"/>
        <w:autoSpaceDN w:val="0"/>
        <w:adjustRightInd w:val="0"/>
        <w:jc w:val="both"/>
      </w:pPr>
      <w:r>
        <w:t>«__» _______________ 20__ г.</w:t>
      </w: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</w:p>
    <w:p>
      <w:pPr>
        <w:rPr>
          <w:b w:val="0"/>
          <w:sz w:val="24"/>
          <w:szCs w:val="24"/>
        </w:rPr>
      </w:pPr>
    </w:p>
    <w:p>
      <w:pPr>
        <w:rPr>
          <w:b w:val="0"/>
          <w:sz w:val="24"/>
          <w:szCs w:val="24"/>
        </w:rPr>
      </w:pPr>
    </w:p>
    <w:p>
      <w:pPr>
        <w:rPr>
          <w:b w:val="0"/>
          <w:sz w:val="24"/>
          <w:szCs w:val="24"/>
        </w:rPr>
      </w:pPr>
    </w:p>
    <w:p>
      <w:pPr>
        <w:rPr>
          <w:b w:val="0"/>
          <w:sz w:val="24"/>
          <w:szCs w:val="24"/>
        </w:rPr>
      </w:pPr>
    </w:p>
    <w:p>
      <w:pPr>
        <w:rPr>
          <w:b w:val="0"/>
          <w:sz w:val="24"/>
          <w:szCs w:val="24"/>
        </w:rPr>
      </w:pP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обработку персональных данных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Я, 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частью</w:t>
      </w:r>
      <w:r>
        <w:fldChar w:fldCharType="begin"/>
      </w:r>
      <w:r>
        <w:instrText xml:space="preserve"> HYPERLINK "consultantplus://offline/ref=E4988C646CFE8E1BFE49954EE7497CAD230B11F57678D014D924E2B5856F1D76A2834147DC716B7697F4503624D68C4966D69BB435C4FBF0HD42K" </w:instrText>
      </w:r>
      <w:r>
        <w:fldChar w:fldCharType="separate"/>
      </w:r>
      <w:r>
        <w:rPr>
          <w:b w:val="0"/>
          <w:sz w:val="24"/>
          <w:szCs w:val="24"/>
        </w:rPr>
        <w:t xml:space="preserve"> 4 ст. 9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4"/>
          <w:szCs w:val="24"/>
        </w:rPr>
        <w:t xml:space="preserve"> _____________________________________________________________________________</w:t>
      </w:r>
      <w:r>
        <w:rPr>
          <w:b w:val="0"/>
          <w:sz w:val="20"/>
        </w:rPr>
        <w:t xml:space="preserve">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 xml:space="preserve">    (документ, удостоверяющий личность, наименование документа, номер,</w:t>
      </w:r>
      <w:r>
        <w:rPr>
          <w:b w:val="0"/>
          <w:sz w:val="24"/>
          <w:szCs w:val="24"/>
        </w:rPr>
        <w:t>:</w:t>
      </w:r>
      <w:r>
        <w:rPr>
          <w:b w:val="0"/>
          <w:sz w:val="20"/>
        </w:rPr>
        <w:t xml:space="preserve"> </w:t>
      </w:r>
    </w:p>
    <w:p>
      <w:r>
        <w:t>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дате выдачи документа и выдавшем его органе)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                   округ – Югра, город Белоярский ул.Центральная д.9, на совершение действий, предусмотренных </w:t>
      </w:r>
      <w:r>
        <w:fldChar w:fldCharType="begin"/>
      </w:r>
      <w:r>
        <w:instrText xml:space="preserve"> HYPERLINK "consultantplus://offline/ref=E4988C646CFE8E1BFE49954EE7497CAD230B11F57678D014D924E2B5856F1D76A2834147DC716B7D9CF4503624D68C4966D69BB435C4FBF0HD42K" </w:instrText>
      </w:r>
      <w:r>
        <w:fldChar w:fldCharType="separate"/>
      </w:r>
      <w:r>
        <w:rPr>
          <w:b w:val="0"/>
          <w:sz w:val="24"/>
          <w:szCs w:val="24"/>
        </w:rPr>
        <w:t>п. 3 ст. 3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>
      <w:pPr>
        <w:pStyle w:val="2"/>
        <w:keepNext w:val="0"/>
        <w:tabs>
          <w:tab w:val="left" w:pos="240"/>
        </w:tabs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Субъект персональных данных: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__________________/_________________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(подпись)                           (Ф.И.О.)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/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 Я, 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даю свое согласие на публикацию (размещение) информации  в информационно-телекоммуникационной сети «Интернет»   </w:t>
      </w:r>
      <w:r>
        <w:rPr>
          <w:rFonts w:eastAsia="Calibri"/>
          <w:color w:val="auto"/>
          <w:lang w:eastAsia="en-US"/>
        </w:rPr>
        <w:t xml:space="preserve">на официальном сайте </w:t>
      </w:r>
      <w:r>
        <w:rPr>
          <w:color w:val="auto"/>
        </w:rPr>
        <w:t>органов местного самоуправления  Белоярского района</w:t>
      </w:r>
      <w:r>
        <w:rPr>
          <w:rFonts w:hint="default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«http://www.admbel.ru/»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информации связанной   с указанным отбором: Фамилия, Имя, Отчество;  размер предоставленной субсидии.</w:t>
      </w:r>
    </w:p>
    <w:p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__________________/_________________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  (подпись)                           (Ф.И.О.)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left="3686"/>
        <w:jc w:val="right"/>
      </w:pPr>
      <w:r>
        <w:t xml:space="preserve"> </w:t>
      </w:r>
      <w:r>
        <w:rPr>
          <w:rFonts w:hint="default"/>
          <w:lang w:val="ru-RU"/>
        </w:rPr>
        <w:tab/>
      </w: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 9</w:t>
      </w:r>
    </w:p>
    <w:p>
      <w:pPr>
        <w:ind w:firstLine="708"/>
        <w:jc w:val="right"/>
      </w:pPr>
      <w:r>
        <w:rPr>
          <w:b w:val="0"/>
          <w:bCs w:val="0"/>
        </w:rPr>
        <w:t xml:space="preserve">к Порядку предоставления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</w:t>
      </w: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Справка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 оборотно -  сальдовой ведомости по счету 20 «Основное производство» </w:t>
      </w: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за ___________________20____г. </w:t>
      </w:r>
    </w:p>
    <w:p>
      <w:pPr>
        <w:widowControl w:val="0"/>
        <w:autoSpaceDE w:val="0"/>
        <w:autoSpaceDN w:val="0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отчетный период</w:t>
      </w:r>
    </w:p>
    <w:p>
      <w:pPr>
        <w:widowControl w:val="0"/>
        <w:autoSpaceDE w:val="0"/>
        <w:autoSpaceDN w:val="0"/>
        <w:jc w:val="center"/>
      </w:pPr>
      <w:r>
        <w:t>__________________________________</w:t>
      </w:r>
    </w:p>
    <w:p>
      <w:pPr>
        <w:widowControl w:val="0"/>
        <w:autoSpaceDE w:val="0"/>
        <w:autoSpaceDN w:val="0"/>
        <w:jc w:val="center"/>
      </w:pPr>
      <w: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</w:pPr>
      <w: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8864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57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№ п/п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Затраты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по оборотно - сальдовой ведомости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Сумма, в рублях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1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2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1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Всего,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 в том числе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2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затраты на коммунальные услуги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3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</w:rPr>
              <w:t>затраты на приобретение кормов</w:t>
            </w:r>
            <w:r>
              <w:rPr>
                <w:rFonts w:hint="default"/>
                <w:kern w:val="2"/>
                <w:lang w:val="ru-RU"/>
              </w:rPr>
              <w:t>, включая их доставку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4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затраты на оплату труда 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5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Затраты на оплату газа природного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6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</w:rPr>
              <w:t>Затраты на исследование продукции</w:t>
            </w:r>
            <w:r>
              <w:rPr>
                <w:rFonts w:hint="default"/>
                <w:kern w:val="2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rFonts w:hint="default"/>
              </w:rPr>
              <w:t>санитарно-эпидемиологических экспертиз</w:t>
            </w:r>
            <w:r>
              <w:rPr>
                <w:rFonts w:hint="default"/>
                <w:lang w:val="ru-RU"/>
              </w:rPr>
              <w:t>ы</w:t>
            </w:r>
            <w:r>
              <w:rPr>
                <w:rFonts w:hint="default"/>
              </w:rPr>
              <w:t xml:space="preserve"> и лабораторны</w:t>
            </w:r>
            <w:r>
              <w:rPr>
                <w:rFonts w:hint="default"/>
                <w:lang w:val="ru-RU"/>
              </w:rPr>
              <w:t>е</w:t>
            </w:r>
            <w:r>
              <w:rPr>
                <w:rFonts w:hint="default"/>
              </w:rPr>
              <w:t xml:space="preserve"> исследовани</w:t>
            </w:r>
            <w:r>
              <w:rPr>
                <w:rFonts w:hint="default"/>
                <w:lang w:val="ru-RU"/>
              </w:rPr>
              <w:t>я)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7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Затраты на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оплату </w:t>
            </w:r>
            <w:r>
              <w:rPr>
                <w:rFonts w:hint="default"/>
              </w:rPr>
              <w:t>ветеринарных услуг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8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Затраты на оплату налога на имущество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9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Прочие затраты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>(ИП) – получателя субсидии</w:t>
      </w:r>
      <w:r>
        <w:rPr>
          <w:sz w:val="20"/>
          <w:szCs w:val="20"/>
        </w:rPr>
        <w:t xml:space="preserve">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 организации (ИП)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– получателя субсидии</w:t>
      </w:r>
      <w:r>
        <w:rPr>
          <w:sz w:val="20"/>
          <w:szCs w:val="20"/>
        </w:rPr>
        <w:t xml:space="preserve">                                                         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(подпись)                                Ф.И.О.</w:t>
      </w: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  <w:rPr>
          <w:b w:val="0"/>
          <w:bCs w:val="0"/>
        </w:rPr>
      </w:pPr>
    </w:p>
    <w:p>
      <w:pPr>
        <w:autoSpaceDE w:val="0"/>
        <w:autoSpaceDN w:val="0"/>
        <w:adjustRightInd w:val="0"/>
        <w:ind w:left="3686"/>
        <w:jc w:val="right"/>
        <w:rPr>
          <w:b w:val="0"/>
          <w:bCs w:val="0"/>
        </w:rPr>
      </w:pPr>
    </w:p>
    <w:p>
      <w:pPr>
        <w:autoSpaceDE w:val="0"/>
        <w:autoSpaceDN w:val="0"/>
        <w:adjustRightInd w:val="0"/>
        <w:ind w:left="3686"/>
        <w:jc w:val="right"/>
        <w:rPr>
          <w:b w:val="0"/>
          <w:bCs w:val="0"/>
        </w:rPr>
      </w:pPr>
      <w:r>
        <w:rPr>
          <w:b w:val="0"/>
          <w:bCs w:val="0"/>
        </w:rPr>
        <w:t>Приложение 10</w:t>
      </w:r>
    </w:p>
    <w:p>
      <w:pPr>
        <w:ind w:firstLine="708"/>
        <w:jc w:val="right"/>
      </w:pPr>
      <w:r>
        <w:rPr>
          <w:b w:val="0"/>
          <w:bCs w:val="0"/>
        </w:rPr>
        <w:t>к Порядку предоставления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из</w:t>
      </w:r>
      <w:r>
        <w:rPr>
          <w:b w:val="0"/>
          <w:bCs w:val="0"/>
        </w:rPr>
        <w:t xml:space="preserve"> бюджета Белоярского района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>
        <w:rPr>
          <w:rFonts w:hint="default"/>
          <w:b w:val="0"/>
          <w:bCs w:val="0"/>
          <w:lang w:val="ru-RU"/>
        </w:rPr>
        <w:t xml:space="preserve"> поддержку</w:t>
      </w:r>
      <w:r>
        <w:rPr>
          <w:b w:val="0"/>
          <w:bCs w:val="0"/>
        </w:rPr>
        <w:t xml:space="preserve"> животноводства</w:t>
      </w:r>
      <w:r>
        <w:t xml:space="preserve"> </w:t>
      </w:r>
    </w:p>
    <w:p>
      <w:pPr>
        <w:jc w:val="center"/>
      </w:pP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Декларация</w:t>
      </w: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Настоящим _____________________________________________________________</w:t>
      </w:r>
      <w:r>
        <w:rPr>
          <w:rFonts w:eastAsia="Calibri"/>
          <w:u w:val="single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sz w:val="20"/>
          <w:szCs w:val="20"/>
          <w:lang w:eastAsia="en-US"/>
        </w:rPr>
        <w:t xml:space="preserve">(наименование </w:t>
      </w:r>
      <w:r>
        <w:rPr>
          <w:sz w:val="20"/>
          <w:szCs w:val="20"/>
        </w:rPr>
        <w:t xml:space="preserve">юридического лица, индивидуального предпринимателя, 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претендующего на получение субсидии, место нахождения, почтовый адрес)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(Ф.И.О., должность руководителя юридического лица, индивидуального предпринимателя),</w:t>
      </w:r>
      <w:r>
        <w:rPr>
          <w:rFonts w:eastAsia="Calibri"/>
          <w:lang w:eastAsia="en-US"/>
        </w:rPr>
        <w:t xml:space="preserve">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действующего на основании _________________, декларирует  о соответствии  требованиям и категориям,     установленным      Порядком </w:t>
      </w:r>
      <w:r>
        <w:t>предоставления</w:t>
      </w:r>
      <w:r>
        <w:rPr>
          <w:rFonts w:hint="default"/>
          <w:lang w:val="ru-RU"/>
        </w:rPr>
        <w:t xml:space="preserve"> </w:t>
      </w:r>
      <w:r>
        <w:rPr>
          <w:b w:val="0"/>
          <w:bCs/>
          <w:lang w:val="ru-RU"/>
        </w:rPr>
        <w:t>из</w:t>
      </w:r>
      <w:r>
        <w:rPr>
          <w:b w:val="0"/>
          <w:bCs/>
        </w:rPr>
        <w:t xml:space="preserve"> бюджета Белоярского района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на</w:t>
      </w:r>
      <w:r>
        <w:rPr>
          <w:rFonts w:hint="default"/>
          <w:b w:val="0"/>
          <w:bCs/>
          <w:lang w:val="ru-RU"/>
        </w:rPr>
        <w:t xml:space="preserve"> поддержку</w:t>
      </w:r>
      <w:r>
        <w:rPr>
          <w:b w:val="0"/>
          <w:bCs/>
        </w:rPr>
        <w:t xml:space="preserve"> животноводства</w:t>
      </w:r>
      <w:r>
        <w:t xml:space="preserve">, </w:t>
      </w:r>
      <w:r>
        <w:rPr>
          <w:rFonts w:eastAsia="Calibri"/>
          <w:lang w:eastAsia="en-US"/>
        </w:rPr>
        <w:t>утвержденным постановлением администрации Белоярского района от «___» _________ 202</w:t>
      </w:r>
      <w:r>
        <w:rPr>
          <w:rFonts w:hint="default" w:eastAsia="Calibri"/>
          <w:lang w:val="ru-RU" w:eastAsia="en-US"/>
        </w:rPr>
        <w:t>4</w:t>
      </w:r>
      <w:r>
        <w:rPr>
          <w:rFonts w:eastAsia="Calibri"/>
          <w:lang w:eastAsia="en-US"/>
        </w:rPr>
        <w:t xml:space="preserve"> года  №_____, а именно: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hint="default" w:eastAsia="Calibri"/>
          <w:lang w:val="ru-RU" w:eastAsia="en-US"/>
        </w:rPr>
        <w:tab/>
      </w:r>
      <w:r>
        <w:rPr>
          <w:color w:val="000000"/>
          <w:spacing w:val="3"/>
        </w:rPr>
        <w:t>является сельскохозяйственным товаропроизводителем</w:t>
      </w:r>
      <w:r>
        <w:rPr>
          <w:rFonts w:eastAsiaTheme="minorHAnsi"/>
          <w:lang w:eastAsia="en-US"/>
        </w:rPr>
        <w:t>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lang w:eastAsia="en-US"/>
        </w:rPr>
      </w:pPr>
      <w:r>
        <w:rPr>
          <w:rFonts w:eastAsia="SimSun"/>
        </w:rPr>
        <w:t xml:space="preserve">ведет  бухгалтерский учет в соответствии с рекомендациями, утвержденными Министерством сельского хозяйства Российской Федерации, в том числе по соответствующим видам деятельности, на  которые предоставляется субсидия, а также оформление фактов хозяйственной деятельности унифицированными формами первичной учетной документации по учету сельскохозяйственных животных, продукции и сырья; </w:t>
      </w:r>
    </w:p>
    <w:p>
      <w:pPr>
        <w:autoSpaceDE w:val="0"/>
        <w:autoSpaceDN w:val="0"/>
        <w:adjustRightInd w:val="0"/>
        <w:jc w:val="both"/>
      </w:pPr>
      <w:r>
        <w:t xml:space="preserve"> </w:t>
      </w:r>
      <w:r>
        <w:rPr>
          <w:rFonts w:hint="default"/>
          <w:lang w:val="ru-RU"/>
        </w:rPr>
        <w:tab/>
      </w:r>
      <w:r>
        <w:t>не производит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/>
          <w:lang w:val="ru-RU"/>
        </w:rPr>
      </w:pPr>
      <w:r>
        <w:rPr>
          <w:rFonts w:eastAsiaTheme="minorHAnsi"/>
          <w:lang w:eastAsia="en-US"/>
        </w:rPr>
        <w:t xml:space="preserve"> п</w:t>
      </w:r>
      <w:r>
        <w:t xml:space="preserve">родукция животноводства (птицеводства) оформлена в соответствии с </w:t>
      </w:r>
      <w:r>
        <w:fldChar w:fldCharType="begin"/>
      </w:r>
      <w:r>
        <w:instrText xml:space="preserve"> HYPERLINK "consultantplus://offline/ref=8D5536C527699CBFDB23DCC61EC48F62042ACCF875A1BC17B0BD5E8ACF51BA3BAB3C9F1138DE13BAD6F7F2FF1AP473I"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Министерства сельского хозяйства Российской Федерации от</w:t>
      </w:r>
      <w:r>
        <w:rPr>
          <w:rFonts w:hint="default"/>
          <w:lang w:val="ru-RU"/>
        </w:rPr>
        <w:t>13</w:t>
      </w:r>
      <w:r>
        <w:t>декабря 20</w:t>
      </w:r>
      <w:r>
        <w:rPr>
          <w:rFonts w:hint="default"/>
          <w:lang w:val="ru-RU"/>
        </w:rPr>
        <w:t>22</w:t>
      </w:r>
      <w:r>
        <w:t xml:space="preserve"> года № </w:t>
      </w:r>
      <w:r>
        <w:rPr>
          <w:rFonts w:hint="default"/>
          <w:lang w:val="ru-RU"/>
        </w:rPr>
        <w:t>862</w:t>
      </w:r>
      <w: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>
        <w:rPr>
          <w:rFonts w:hint="default"/>
          <w:lang w:val="ru-RU"/>
        </w:rPr>
        <w:t>;</w:t>
      </w:r>
    </w:p>
    <w:p>
      <w:pPr>
        <w:autoSpaceDE w:val="0"/>
        <w:autoSpaceDN w:val="0"/>
        <w:adjustRightInd w:val="0"/>
        <w:ind w:firstLine="708" w:firstLineChars="0"/>
        <w:jc w:val="both"/>
      </w:pPr>
      <w:r>
        <w:t>не получ</w:t>
      </w:r>
      <w:r>
        <w:rPr>
          <w:lang w:val="ru-RU"/>
        </w:rPr>
        <w:t>ае</w:t>
      </w:r>
      <w:r>
        <w:t xml:space="preserve">т и не обращался за получением субсидий в целях возмещения затрат в связи с производством и реализацией продукции животноводства в </w:t>
      </w:r>
      <w:r>
        <w:rPr>
          <w:lang w:val="ru-RU"/>
        </w:rPr>
        <w:t>текущем</w:t>
      </w:r>
      <w:r>
        <w:rPr>
          <w:rFonts w:hint="default"/>
          <w:lang w:val="ru-RU"/>
        </w:rPr>
        <w:t xml:space="preserve"> финансовом году</w:t>
      </w:r>
      <w:r>
        <w:t xml:space="preserve">, в другие муниципальные образования Ханты-Мансийского автономного округа – Югры; 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/>
          <w:lang w:val="ru-RU"/>
        </w:rPr>
      </w:pPr>
      <w:r>
        <w:t>не является сельскохозяйственным товаропроизводителем, у которых свиноводство является основным видом экономической деятельности</w:t>
      </w:r>
      <w:r>
        <w:rPr>
          <w:rFonts w:hint="default"/>
          <w:lang w:val="ru-RU"/>
        </w:rPr>
        <w:t>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autoSpaceDE w:val="0"/>
        <w:autoSpaceDN w:val="0"/>
        <w:adjustRightInd w:val="0"/>
        <w:ind w:firstLine="708" w:firstLineChars="0"/>
        <w:jc w:val="both"/>
      </w:pPr>
      <w:r>
        <w:t xml:space="preserve"> не является иностранным агентом в соответствии с Федеральным законом «О контроле за деятельностью лиц, находящихся под иностранным влиянием</w:t>
      </w: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jc w:val="both"/>
      </w:pPr>
      <w:r>
        <w:t>Руководитель юридического лица</w:t>
      </w:r>
    </w:p>
    <w:p>
      <w:pPr>
        <w:autoSpaceDE w:val="0"/>
        <w:autoSpaceDN w:val="0"/>
        <w:adjustRightInd w:val="0"/>
        <w:jc w:val="both"/>
      </w:pPr>
      <w:r>
        <w:t xml:space="preserve"> (индивидуальный предприниматель) </w:t>
      </w:r>
    </w:p>
    <w:p>
      <w:pPr>
        <w:autoSpaceDE w:val="0"/>
        <w:autoSpaceDN w:val="0"/>
        <w:adjustRightInd w:val="0"/>
        <w:ind w:left="240" w:hanging="240" w:hangingChars="100"/>
        <w:jc w:val="both"/>
      </w:pPr>
      <w:r>
        <w:t xml:space="preserve">                                                </w:t>
      </w:r>
    </w:p>
    <w:p>
      <w:pPr>
        <w:autoSpaceDE w:val="0"/>
        <w:autoSpaceDN w:val="0"/>
        <w:adjustRightInd w:val="0"/>
        <w:jc w:val="both"/>
      </w:pPr>
      <w:r>
        <w:t xml:space="preserve">    </w:t>
      </w:r>
      <w:r>
        <w:rPr>
          <w:rFonts w:hint="default"/>
          <w:lang w:val="ru-RU"/>
        </w:rPr>
        <w:t xml:space="preserve">    </w:t>
      </w:r>
      <w:r>
        <w:t xml:space="preserve">  _______________                   /________________/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(подпись)                                (расшифровка подписи)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М.П.(при наличии)</w:t>
      </w: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  <w:sectPr>
          <w:headerReference r:id="rId12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 11</w:t>
      </w:r>
    </w:p>
    <w:p>
      <w:pPr>
        <w:ind w:firstLine="708"/>
        <w:jc w:val="right"/>
      </w:pPr>
      <w:r>
        <w:t>к Порядку предоставления</w:t>
      </w:r>
      <w:r>
        <w:rPr>
          <w:rFonts w:hint="default"/>
          <w:lang w:val="ru-RU"/>
        </w:rPr>
        <w:t xml:space="preserve"> </w:t>
      </w:r>
      <w:r>
        <w:rPr>
          <w:b w:val="0"/>
          <w:bCs/>
          <w:lang w:val="ru-RU"/>
        </w:rPr>
        <w:t>из</w:t>
      </w:r>
      <w:r>
        <w:rPr>
          <w:b w:val="0"/>
          <w:bCs/>
        </w:rPr>
        <w:t xml:space="preserve"> бюджета Белоярского района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на</w:t>
      </w:r>
      <w:r>
        <w:rPr>
          <w:rFonts w:hint="default"/>
          <w:b w:val="0"/>
          <w:bCs/>
          <w:lang w:val="ru-RU"/>
        </w:rPr>
        <w:t xml:space="preserve"> поддержку</w:t>
      </w:r>
      <w:r>
        <w:rPr>
          <w:b w:val="0"/>
          <w:bCs/>
        </w:rPr>
        <w:t xml:space="preserve"> животноводства</w:t>
      </w:r>
      <w:r>
        <w:t xml:space="preserve"> </w:t>
      </w:r>
    </w:p>
    <w:p>
      <w:pPr>
        <w:ind w:firstLine="708"/>
        <w:jc w:val="right"/>
      </w:pPr>
    </w:p>
    <w:p>
      <w:pPr>
        <w:widowControl w:val="0"/>
        <w:autoSpaceDE w:val="0"/>
        <w:autoSpaceDN w:val="0"/>
        <w:jc w:val="center"/>
      </w:pPr>
      <w:r>
        <w:t>Таблица коэффициентов зачёта молочных продуктов в молоко с минимальной долей жира (МДЖ) 3,2 %</w:t>
      </w:r>
    </w:p>
    <w:tbl>
      <w:tblPr>
        <w:tblStyle w:val="6"/>
        <w:tblW w:w="998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025"/>
        <w:gridCol w:w="2409"/>
        <w:gridCol w:w="1152"/>
        <w:gridCol w:w="194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Наименование молочной продукции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ГОСТ, ТУ, СТО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МДЖ продукции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(%)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Коэффициент зачёта в пересчёте на 1 кг молока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Размер субсидии за 1 тонну продукции в пересчёте на размер ставки в            16 000 рублей за 1 тонну молока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«Снежок» («Снежок» напиток кисломолочный йогуртный)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34048-2017;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СТО 34946591-004-2021 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«Снежок»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«Снежок»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31451-2013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31451-2013  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4,68750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75 000,00</w:t>
            </w:r>
          </w:p>
        </w:tc>
      </w:tr>
    </w:tbl>
    <w:p>
      <w:pPr>
        <w:widowControl w:val="0"/>
        <w:autoSpaceDE w:val="0"/>
        <w:autoSpaceDN w:val="0"/>
        <w:jc w:val="right"/>
        <w:rPr>
          <w:kern w:val="2"/>
          <w:sz w:val="20"/>
          <w:szCs w:val="20"/>
        </w:rPr>
        <w:sectPr>
          <w:headerReference r:id="rId13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tbl>
      <w:tblPr>
        <w:tblStyle w:val="6"/>
        <w:tblW w:w="998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025"/>
        <w:gridCol w:w="2409"/>
        <w:gridCol w:w="1152"/>
        <w:gridCol w:w="194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31421-2013 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58,0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290 000,00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4,68800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7,81250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9,37500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0,06250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66100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6</w:t>
            </w:r>
            <w:r>
              <w:rPr>
                <w:rFonts w:hint="default"/>
                <w:kern w:val="2"/>
                <w:sz w:val="20"/>
                <w:szCs w:val="20"/>
              </w:rPr>
              <w:t xml:space="preserve"> 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576</w:t>
            </w:r>
            <w:r>
              <w:rPr>
                <w:rFonts w:hint="default"/>
                <w:kern w:val="2"/>
                <w:sz w:val="20"/>
                <w:szCs w:val="20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  <w:lang w:val="en-US"/>
              </w:rPr>
              <w:t>3</w:t>
            </w:r>
            <w:r>
              <w:rPr>
                <w:rFonts w:hint="default"/>
                <w:kern w:val="2"/>
                <w:sz w:val="20"/>
                <w:szCs w:val="20"/>
              </w:rPr>
              <w:t>,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247</w:t>
            </w:r>
            <w:r>
              <w:rPr>
                <w:rFonts w:hint="default"/>
                <w:kern w:val="2"/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51 652,00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6,34200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101 472,00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«Творожная масса» («Масса творожная московская с ванилином и сахаром»)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31680-2012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23,0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7,18750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115 000,00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«Масло сливочное «Традиционное»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412 500,00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«Масло сливочное «Крестьянское»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22,65625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362 500,00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«Масло сливочное «Шоколадное»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52970-2008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62,0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19,37500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Масло сливочное «Топлёное»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32262-2013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99,0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495 000,00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(мягкие, полутвёрдые, твёрдые)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14,06250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15,62500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Сыр «Качотта»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35 %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47 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Молоко сгущённое с сахаром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31688-2012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2,65625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42 500,00</w:t>
            </w:r>
          </w:p>
        </w:tc>
      </w:tr>
    </w:tbl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259" w:lineRule="auto"/>
        <w:jc w:val="right"/>
        <w:sectPr>
          <w:headerReference r:id="rId14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spacing w:line="259" w:lineRule="auto"/>
        <w:jc w:val="right"/>
      </w:pPr>
      <w:r>
        <w:t>Приложение  12</w:t>
      </w:r>
    </w:p>
    <w:p>
      <w:pPr>
        <w:ind w:firstLine="708"/>
        <w:jc w:val="right"/>
      </w:pPr>
      <w:r>
        <w:t xml:space="preserve">к Порядку предоставления </w:t>
      </w:r>
      <w:r>
        <w:rPr>
          <w:b w:val="0"/>
          <w:bCs/>
          <w:lang w:val="ru-RU"/>
        </w:rPr>
        <w:t>из</w:t>
      </w:r>
      <w:r>
        <w:rPr>
          <w:b w:val="0"/>
          <w:bCs/>
        </w:rPr>
        <w:t xml:space="preserve"> бюджета Белоярского района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</w:rPr>
        <w:t>субсидий 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hint="default"/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на</w:t>
      </w:r>
      <w:r>
        <w:rPr>
          <w:rFonts w:hint="default"/>
          <w:b w:val="0"/>
          <w:bCs/>
          <w:lang w:val="ru-RU"/>
        </w:rPr>
        <w:t xml:space="preserve"> поддержку</w:t>
      </w:r>
      <w:r>
        <w:rPr>
          <w:b w:val="0"/>
          <w:bCs/>
        </w:rPr>
        <w:t xml:space="preserve"> животноводства</w:t>
      </w:r>
      <w:r>
        <w:t xml:space="preserve"> </w:t>
      </w:r>
    </w:p>
    <w:p>
      <w:pPr>
        <w:ind w:firstLine="708"/>
        <w:jc w:val="right"/>
      </w:pPr>
    </w:p>
    <w:p>
      <w:pPr>
        <w:spacing w:after="200" w:line="276" w:lineRule="auto"/>
        <w:jc w:val="center"/>
      </w:pPr>
      <w:r>
        <w:t>Коэффициенты перевода мяса сельскохозяйственных животных в живой вес</w:t>
      </w:r>
    </w:p>
    <w:tbl>
      <w:tblPr>
        <w:tblStyle w:val="6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2887"/>
        <w:gridCol w:w="3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взрослый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молодняк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высший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2,16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средний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2,30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н/средний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2,47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тощак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2,63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Птица потрошеная: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куры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1,61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цыплята, утки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1,67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утята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1,69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бройлеры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гуси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1,66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индейки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1,52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Птица полупотрошеная: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куры, цыплята, утята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1,24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бройлеры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1,22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гуси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1,26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утки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1,25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индейки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Баранина и козлятина первой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Баранина и козлятина второй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2,2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Мясо кроликов первой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Мясо кроликов второй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Свинина жирная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1,35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мясная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1,55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  <w:jc w:val="center"/>
      </w:pPr>
      <w:r>
        <w:t>_________________</w:t>
      </w: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  <w:sectPr>
          <w:headerReference r:id="rId15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spacing w:after="160" w:line="259" w:lineRule="auto"/>
        <w:jc w:val="both"/>
      </w:pPr>
    </w:p>
    <w:sectPr>
      <w:headerReference r:id="rId16" w:type="default"/>
      <w:type w:val="continuous"/>
      <w:pgSz w:w="11906" w:h="16838"/>
      <w:pgMar w:top="851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963400"/>
    </w:sdtPr>
    <w:sdtContent>
      <w:p>
        <w:pPr>
          <w:pStyle w:val="14"/>
          <w:jc w:val="center"/>
        </w:pPr>
      </w:p>
      <w:p>
        <w:pPr>
          <w:pStyle w:val="14"/>
          <w:jc w:val="center"/>
        </w:pPr>
      </w:p>
      <w:p>
        <w:pPr>
          <w:pStyle w:val="14"/>
          <w:jc w:val="center"/>
        </w:pPr>
        <w:r>
          <w:pict>
    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w:r>
      </w:p>
    </w:sdtContent>
  </w:sdt>
  <w:p>
    <w:pPr>
      <w:pStyle w:val="1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0D6265"/>
    <w:multiLevelType w:val="singleLevel"/>
    <w:tmpl w:val="A60D6265"/>
    <w:lvl w:ilvl="0" w:tentative="0">
      <w:start w:val="2"/>
      <w:numFmt w:val="decimal"/>
      <w:suff w:val="space"/>
      <w:lvlText w:val="%1)"/>
      <w:lvlJc w:val="left"/>
      <w:rPr>
        <w:rFonts w:hint="default"/>
        <w:strike w:val="0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compat>
    <w:doNotExpandShiftReturn/>
    <w:doNotUseIndentAsNumberingTabStop/>
    <w:compatSetting w:name="compatibilityMode" w:uri="http://schemas.microsoft.com/office/word" w:val="12"/>
  </w:compat>
  <w:rsids>
    <w:rsidRoot w:val="00172A27"/>
    <w:rsid w:val="00003F4F"/>
    <w:rsid w:val="0001103C"/>
    <w:rsid w:val="00013A02"/>
    <w:rsid w:val="000178DC"/>
    <w:rsid w:val="00020DFB"/>
    <w:rsid w:val="000247FC"/>
    <w:rsid w:val="00062DF5"/>
    <w:rsid w:val="000644EB"/>
    <w:rsid w:val="000744B6"/>
    <w:rsid w:val="00083776"/>
    <w:rsid w:val="00092DED"/>
    <w:rsid w:val="000A16DF"/>
    <w:rsid w:val="000A21D6"/>
    <w:rsid w:val="000A25C4"/>
    <w:rsid w:val="00105492"/>
    <w:rsid w:val="00124963"/>
    <w:rsid w:val="00125AE4"/>
    <w:rsid w:val="00157B49"/>
    <w:rsid w:val="00170CEA"/>
    <w:rsid w:val="00172A27"/>
    <w:rsid w:val="00177255"/>
    <w:rsid w:val="00182C17"/>
    <w:rsid w:val="001908B0"/>
    <w:rsid w:val="001931F2"/>
    <w:rsid w:val="001A1441"/>
    <w:rsid w:val="001A34D4"/>
    <w:rsid w:val="001C021E"/>
    <w:rsid w:val="001C7C02"/>
    <w:rsid w:val="001E41BF"/>
    <w:rsid w:val="001E4251"/>
    <w:rsid w:val="001F392E"/>
    <w:rsid w:val="001F3FDA"/>
    <w:rsid w:val="00200251"/>
    <w:rsid w:val="002038A7"/>
    <w:rsid w:val="0021798E"/>
    <w:rsid w:val="00217E53"/>
    <w:rsid w:val="00223F4D"/>
    <w:rsid w:val="00232826"/>
    <w:rsid w:val="0023306A"/>
    <w:rsid w:val="002336DF"/>
    <w:rsid w:val="00245F9B"/>
    <w:rsid w:val="002473DD"/>
    <w:rsid w:val="00250332"/>
    <w:rsid w:val="002535D5"/>
    <w:rsid w:val="002536D6"/>
    <w:rsid w:val="002712C6"/>
    <w:rsid w:val="002718B1"/>
    <w:rsid w:val="002800DA"/>
    <w:rsid w:val="00282707"/>
    <w:rsid w:val="00284471"/>
    <w:rsid w:val="002871E7"/>
    <w:rsid w:val="002875E8"/>
    <w:rsid w:val="0029641F"/>
    <w:rsid w:val="002964F8"/>
    <w:rsid w:val="00296D2B"/>
    <w:rsid w:val="002B20FC"/>
    <w:rsid w:val="002B79B6"/>
    <w:rsid w:val="002C1AB6"/>
    <w:rsid w:val="002D1005"/>
    <w:rsid w:val="002E1993"/>
    <w:rsid w:val="002E30B7"/>
    <w:rsid w:val="002E71BD"/>
    <w:rsid w:val="002F5E4A"/>
    <w:rsid w:val="0030657E"/>
    <w:rsid w:val="0031450F"/>
    <w:rsid w:val="003178D4"/>
    <w:rsid w:val="003244FA"/>
    <w:rsid w:val="0032729B"/>
    <w:rsid w:val="00331D3D"/>
    <w:rsid w:val="0033739D"/>
    <w:rsid w:val="003429AA"/>
    <w:rsid w:val="00351B4D"/>
    <w:rsid w:val="00370193"/>
    <w:rsid w:val="00371D2F"/>
    <w:rsid w:val="00375178"/>
    <w:rsid w:val="00385609"/>
    <w:rsid w:val="003918A4"/>
    <w:rsid w:val="003B2F13"/>
    <w:rsid w:val="003D5431"/>
    <w:rsid w:val="003E395C"/>
    <w:rsid w:val="003E6EFA"/>
    <w:rsid w:val="003F1D5F"/>
    <w:rsid w:val="0041065A"/>
    <w:rsid w:val="00414DD8"/>
    <w:rsid w:val="00421790"/>
    <w:rsid w:val="004222CF"/>
    <w:rsid w:val="00433958"/>
    <w:rsid w:val="0044128A"/>
    <w:rsid w:val="00442D15"/>
    <w:rsid w:val="004468D4"/>
    <w:rsid w:val="00455FA3"/>
    <w:rsid w:val="004761DB"/>
    <w:rsid w:val="00494AFD"/>
    <w:rsid w:val="004A0A1B"/>
    <w:rsid w:val="004B3875"/>
    <w:rsid w:val="004B778D"/>
    <w:rsid w:val="004C17CE"/>
    <w:rsid w:val="004C1E09"/>
    <w:rsid w:val="004D4DBE"/>
    <w:rsid w:val="004E6876"/>
    <w:rsid w:val="004E6A3A"/>
    <w:rsid w:val="004F01DF"/>
    <w:rsid w:val="004F2241"/>
    <w:rsid w:val="004F53D2"/>
    <w:rsid w:val="004F5FBA"/>
    <w:rsid w:val="00501CA5"/>
    <w:rsid w:val="005041ED"/>
    <w:rsid w:val="005065CA"/>
    <w:rsid w:val="00523C36"/>
    <w:rsid w:val="00540BF8"/>
    <w:rsid w:val="0055095C"/>
    <w:rsid w:val="00554B88"/>
    <w:rsid w:val="005666D9"/>
    <w:rsid w:val="0057548A"/>
    <w:rsid w:val="005A79E7"/>
    <w:rsid w:val="005B6C4A"/>
    <w:rsid w:val="005B6F45"/>
    <w:rsid w:val="005C2F8D"/>
    <w:rsid w:val="005C3796"/>
    <w:rsid w:val="005C547A"/>
    <w:rsid w:val="005D1AEA"/>
    <w:rsid w:val="005D429B"/>
    <w:rsid w:val="005D55E6"/>
    <w:rsid w:val="005F1C06"/>
    <w:rsid w:val="00626624"/>
    <w:rsid w:val="00646AD0"/>
    <w:rsid w:val="0065196B"/>
    <w:rsid w:val="006641A2"/>
    <w:rsid w:val="00674F1C"/>
    <w:rsid w:val="006829B2"/>
    <w:rsid w:val="00690D83"/>
    <w:rsid w:val="00692867"/>
    <w:rsid w:val="0069641D"/>
    <w:rsid w:val="006A1648"/>
    <w:rsid w:val="006A250D"/>
    <w:rsid w:val="006A4C6C"/>
    <w:rsid w:val="006B15C1"/>
    <w:rsid w:val="006B642C"/>
    <w:rsid w:val="006B7629"/>
    <w:rsid w:val="006D03E9"/>
    <w:rsid w:val="006D1F78"/>
    <w:rsid w:val="006E1AA1"/>
    <w:rsid w:val="0071754C"/>
    <w:rsid w:val="00721C96"/>
    <w:rsid w:val="007250F1"/>
    <w:rsid w:val="00774D3B"/>
    <w:rsid w:val="007915B3"/>
    <w:rsid w:val="007A7373"/>
    <w:rsid w:val="007B1BFF"/>
    <w:rsid w:val="007D6F90"/>
    <w:rsid w:val="007E0EAB"/>
    <w:rsid w:val="007E27B4"/>
    <w:rsid w:val="007E30DE"/>
    <w:rsid w:val="007E7FDD"/>
    <w:rsid w:val="008131AC"/>
    <w:rsid w:val="0082183E"/>
    <w:rsid w:val="008509E3"/>
    <w:rsid w:val="008522EB"/>
    <w:rsid w:val="00855C45"/>
    <w:rsid w:val="0086247A"/>
    <w:rsid w:val="008652CA"/>
    <w:rsid w:val="008A7F06"/>
    <w:rsid w:val="008B48EE"/>
    <w:rsid w:val="008B5462"/>
    <w:rsid w:val="008C0508"/>
    <w:rsid w:val="008C1001"/>
    <w:rsid w:val="008C205B"/>
    <w:rsid w:val="008F446B"/>
    <w:rsid w:val="0090461D"/>
    <w:rsid w:val="00916A5C"/>
    <w:rsid w:val="00921F5F"/>
    <w:rsid w:val="00926DDE"/>
    <w:rsid w:val="00940526"/>
    <w:rsid w:val="00960C27"/>
    <w:rsid w:val="009622D7"/>
    <w:rsid w:val="00963032"/>
    <w:rsid w:val="00963B01"/>
    <w:rsid w:val="00975884"/>
    <w:rsid w:val="00985C7E"/>
    <w:rsid w:val="009874A1"/>
    <w:rsid w:val="009A0006"/>
    <w:rsid w:val="009A3336"/>
    <w:rsid w:val="009B140D"/>
    <w:rsid w:val="009B4D8E"/>
    <w:rsid w:val="009D7B2E"/>
    <w:rsid w:val="00A120DB"/>
    <w:rsid w:val="00A2122A"/>
    <w:rsid w:val="00A23FE9"/>
    <w:rsid w:val="00A33A37"/>
    <w:rsid w:val="00A47DB5"/>
    <w:rsid w:val="00A6794B"/>
    <w:rsid w:val="00A70AD4"/>
    <w:rsid w:val="00A7448B"/>
    <w:rsid w:val="00A74F14"/>
    <w:rsid w:val="00A74FAE"/>
    <w:rsid w:val="00A840D0"/>
    <w:rsid w:val="00A91302"/>
    <w:rsid w:val="00A952DB"/>
    <w:rsid w:val="00AA6662"/>
    <w:rsid w:val="00AA7F38"/>
    <w:rsid w:val="00AB0316"/>
    <w:rsid w:val="00AB4C0A"/>
    <w:rsid w:val="00AB5844"/>
    <w:rsid w:val="00AC1D08"/>
    <w:rsid w:val="00AD5AA0"/>
    <w:rsid w:val="00AE6D40"/>
    <w:rsid w:val="00AE7567"/>
    <w:rsid w:val="00AF7B5D"/>
    <w:rsid w:val="00B0068C"/>
    <w:rsid w:val="00B1405D"/>
    <w:rsid w:val="00B203E7"/>
    <w:rsid w:val="00B23730"/>
    <w:rsid w:val="00B419BB"/>
    <w:rsid w:val="00B628C5"/>
    <w:rsid w:val="00B71205"/>
    <w:rsid w:val="00B72363"/>
    <w:rsid w:val="00B73BBB"/>
    <w:rsid w:val="00B827C8"/>
    <w:rsid w:val="00B904BA"/>
    <w:rsid w:val="00B9140B"/>
    <w:rsid w:val="00B9289C"/>
    <w:rsid w:val="00BA0918"/>
    <w:rsid w:val="00BA34D0"/>
    <w:rsid w:val="00BB0576"/>
    <w:rsid w:val="00BB55DC"/>
    <w:rsid w:val="00BC1445"/>
    <w:rsid w:val="00BC2D05"/>
    <w:rsid w:val="00BD2D04"/>
    <w:rsid w:val="00BD74A9"/>
    <w:rsid w:val="00BE2BDE"/>
    <w:rsid w:val="00BE5290"/>
    <w:rsid w:val="00BF3258"/>
    <w:rsid w:val="00C054D3"/>
    <w:rsid w:val="00C16FB6"/>
    <w:rsid w:val="00C264E7"/>
    <w:rsid w:val="00C565FB"/>
    <w:rsid w:val="00C712CB"/>
    <w:rsid w:val="00C71D6F"/>
    <w:rsid w:val="00C7257B"/>
    <w:rsid w:val="00C76AAC"/>
    <w:rsid w:val="00C82FCA"/>
    <w:rsid w:val="00C86D1B"/>
    <w:rsid w:val="00CA2D9A"/>
    <w:rsid w:val="00CA319C"/>
    <w:rsid w:val="00CB1B58"/>
    <w:rsid w:val="00CB2F77"/>
    <w:rsid w:val="00CB5696"/>
    <w:rsid w:val="00CC1C07"/>
    <w:rsid w:val="00CC62F9"/>
    <w:rsid w:val="00CD15D6"/>
    <w:rsid w:val="00CE746E"/>
    <w:rsid w:val="00CF6C12"/>
    <w:rsid w:val="00D04FB7"/>
    <w:rsid w:val="00D05ACA"/>
    <w:rsid w:val="00D32A9A"/>
    <w:rsid w:val="00D359D2"/>
    <w:rsid w:val="00D41029"/>
    <w:rsid w:val="00D650AB"/>
    <w:rsid w:val="00D73057"/>
    <w:rsid w:val="00D921BD"/>
    <w:rsid w:val="00DA31E7"/>
    <w:rsid w:val="00DB2454"/>
    <w:rsid w:val="00DB386F"/>
    <w:rsid w:val="00DC45AB"/>
    <w:rsid w:val="00DE365E"/>
    <w:rsid w:val="00DF1596"/>
    <w:rsid w:val="00E10F0A"/>
    <w:rsid w:val="00E2376F"/>
    <w:rsid w:val="00E27449"/>
    <w:rsid w:val="00E41F13"/>
    <w:rsid w:val="00E627B4"/>
    <w:rsid w:val="00E815EE"/>
    <w:rsid w:val="00E8300E"/>
    <w:rsid w:val="00EB33E3"/>
    <w:rsid w:val="00EB5087"/>
    <w:rsid w:val="00ED21B2"/>
    <w:rsid w:val="00EE09A3"/>
    <w:rsid w:val="00EE64C1"/>
    <w:rsid w:val="00EF109B"/>
    <w:rsid w:val="00EF5057"/>
    <w:rsid w:val="00F04296"/>
    <w:rsid w:val="00F14147"/>
    <w:rsid w:val="00F1560F"/>
    <w:rsid w:val="00F177B2"/>
    <w:rsid w:val="00F20B57"/>
    <w:rsid w:val="00F20F0E"/>
    <w:rsid w:val="00F23B11"/>
    <w:rsid w:val="00F33DAC"/>
    <w:rsid w:val="00F439E9"/>
    <w:rsid w:val="00F44A45"/>
    <w:rsid w:val="00F466F5"/>
    <w:rsid w:val="00F51727"/>
    <w:rsid w:val="00F56084"/>
    <w:rsid w:val="00F63805"/>
    <w:rsid w:val="00F63F62"/>
    <w:rsid w:val="00F6543C"/>
    <w:rsid w:val="00F73C54"/>
    <w:rsid w:val="00FA11CD"/>
    <w:rsid w:val="00FB7197"/>
    <w:rsid w:val="00FD5188"/>
    <w:rsid w:val="00FD6DE5"/>
    <w:rsid w:val="00FE2837"/>
    <w:rsid w:val="00FE3F30"/>
    <w:rsid w:val="00FF48A7"/>
    <w:rsid w:val="00FF4A91"/>
    <w:rsid w:val="00FF7907"/>
    <w:rsid w:val="010A33D5"/>
    <w:rsid w:val="019F1623"/>
    <w:rsid w:val="043B1A01"/>
    <w:rsid w:val="04422EEA"/>
    <w:rsid w:val="04775EC4"/>
    <w:rsid w:val="04841695"/>
    <w:rsid w:val="04A72E77"/>
    <w:rsid w:val="04A82669"/>
    <w:rsid w:val="051516A8"/>
    <w:rsid w:val="05742C64"/>
    <w:rsid w:val="05826BEA"/>
    <w:rsid w:val="05EC2D3E"/>
    <w:rsid w:val="065138C2"/>
    <w:rsid w:val="06610E95"/>
    <w:rsid w:val="06FF0A0F"/>
    <w:rsid w:val="071F52A7"/>
    <w:rsid w:val="07EC4B47"/>
    <w:rsid w:val="080D1C83"/>
    <w:rsid w:val="08261C7F"/>
    <w:rsid w:val="08A71C5A"/>
    <w:rsid w:val="08C83CF3"/>
    <w:rsid w:val="092D7A64"/>
    <w:rsid w:val="09F851E9"/>
    <w:rsid w:val="0A224157"/>
    <w:rsid w:val="0A33204C"/>
    <w:rsid w:val="0AB734D8"/>
    <w:rsid w:val="0AED3AAC"/>
    <w:rsid w:val="0B1D3FE7"/>
    <w:rsid w:val="0B975B4F"/>
    <w:rsid w:val="0BED2AC7"/>
    <w:rsid w:val="0D6F3717"/>
    <w:rsid w:val="0E330FCA"/>
    <w:rsid w:val="0E451083"/>
    <w:rsid w:val="0E857BA6"/>
    <w:rsid w:val="0F175828"/>
    <w:rsid w:val="0F594CB2"/>
    <w:rsid w:val="0F5B37EC"/>
    <w:rsid w:val="0F601CC9"/>
    <w:rsid w:val="0F6753C4"/>
    <w:rsid w:val="0F704924"/>
    <w:rsid w:val="0F834417"/>
    <w:rsid w:val="0FBC7FED"/>
    <w:rsid w:val="10127538"/>
    <w:rsid w:val="1035185D"/>
    <w:rsid w:val="10413FF0"/>
    <w:rsid w:val="10626BB8"/>
    <w:rsid w:val="10B434F4"/>
    <w:rsid w:val="11775E1D"/>
    <w:rsid w:val="119C0537"/>
    <w:rsid w:val="11E11AC2"/>
    <w:rsid w:val="1201090B"/>
    <w:rsid w:val="1269358E"/>
    <w:rsid w:val="128E689D"/>
    <w:rsid w:val="12976AB8"/>
    <w:rsid w:val="12CD4C5A"/>
    <w:rsid w:val="12F11AB7"/>
    <w:rsid w:val="135A29FB"/>
    <w:rsid w:val="138067AC"/>
    <w:rsid w:val="1390744D"/>
    <w:rsid w:val="13EB73AC"/>
    <w:rsid w:val="13F06245"/>
    <w:rsid w:val="14E44553"/>
    <w:rsid w:val="151B333F"/>
    <w:rsid w:val="155D1D3B"/>
    <w:rsid w:val="15DC256D"/>
    <w:rsid w:val="1636704B"/>
    <w:rsid w:val="165D1D4B"/>
    <w:rsid w:val="167023C1"/>
    <w:rsid w:val="167D6873"/>
    <w:rsid w:val="169110C0"/>
    <w:rsid w:val="174A0545"/>
    <w:rsid w:val="17754028"/>
    <w:rsid w:val="177A27DC"/>
    <w:rsid w:val="17A50D2C"/>
    <w:rsid w:val="18361447"/>
    <w:rsid w:val="188A01E5"/>
    <w:rsid w:val="188E5991"/>
    <w:rsid w:val="18AF6F0A"/>
    <w:rsid w:val="1967302F"/>
    <w:rsid w:val="19856BA5"/>
    <w:rsid w:val="199F4BEF"/>
    <w:rsid w:val="19FD3A05"/>
    <w:rsid w:val="1A435CA4"/>
    <w:rsid w:val="1AC811A3"/>
    <w:rsid w:val="1ACD205A"/>
    <w:rsid w:val="1B9D1233"/>
    <w:rsid w:val="1BC96C16"/>
    <w:rsid w:val="1BE23290"/>
    <w:rsid w:val="1C16449B"/>
    <w:rsid w:val="1C7162B9"/>
    <w:rsid w:val="1D181F4A"/>
    <w:rsid w:val="1D7C32BE"/>
    <w:rsid w:val="1DD82361"/>
    <w:rsid w:val="1E0376B6"/>
    <w:rsid w:val="1EC550FD"/>
    <w:rsid w:val="1F9F64F4"/>
    <w:rsid w:val="202C2883"/>
    <w:rsid w:val="206D25C4"/>
    <w:rsid w:val="207E30B1"/>
    <w:rsid w:val="21113A12"/>
    <w:rsid w:val="214F1DE1"/>
    <w:rsid w:val="22633A57"/>
    <w:rsid w:val="22863E0D"/>
    <w:rsid w:val="22965386"/>
    <w:rsid w:val="22BE408C"/>
    <w:rsid w:val="22D34AC4"/>
    <w:rsid w:val="23750365"/>
    <w:rsid w:val="23824847"/>
    <w:rsid w:val="23E07056"/>
    <w:rsid w:val="24057A8F"/>
    <w:rsid w:val="24167D84"/>
    <w:rsid w:val="24433306"/>
    <w:rsid w:val="251406E0"/>
    <w:rsid w:val="25747370"/>
    <w:rsid w:val="26115B10"/>
    <w:rsid w:val="26A37173"/>
    <w:rsid w:val="26DE150E"/>
    <w:rsid w:val="27482BFF"/>
    <w:rsid w:val="27840FD2"/>
    <w:rsid w:val="278505C3"/>
    <w:rsid w:val="28B21D68"/>
    <w:rsid w:val="28BB0D4F"/>
    <w:rsid w:val="297B5CB9"/>
    <w:rsid w:val="29D85B56"/>
    <w:rsid w:val="29FD21F3"/>
    <w:rsid w:val="2A2B10D8"/>
    <w:rsid w:val="2AC73BE4"/>
    <w:rsid w:val="2ADD08F7"/>
    <w:rsid w:val="2B160E06"/>
    <w:rsid w:val="2B5709DA"/>
    <w:rsid w:val="2B797C91"/>
    <w:rsid w:val="2B9B054D"/>
    <w:rsid w:val="2BBA63F0"/>
    <w:rsid w:val="2C056F6A"/>
    <w:rsid w:val="2C816714"/>
    <w:rsid w:val="2CD02AFF"/>
    <w:rsid w:val="2D850491"/>
    <w:rsid w:val="2E1D5218"/>
    <w:rsid w:val="2E31226C"/>
    <w:rsid w:val="2E356A62"/>
    <w:rsid w:val="2F820182"/>
    <w:rsid w:val="2F8F65A2"/>
    <w:rsid w:val="324C3CAB"/>
    <w:rsid w:val="32581A89"/>
    <w:rsid w:val="326A0F6D"/>
    <w:rsid w:val="32874E4E"/>
    <w:rsid w:val="328B3891"/>
    <w:rsid w:val="32D34C6A"/>
    <w:rsid w:val="32ED29F0"/>
    <w:rsid w:val="343F436F"/>
    <w:rsid w:val="346D3246"/>
    <w:rsid w:val="349363C9"/>
    <w:rsid w:val="34EF13A7"/>
    <w:rsid w:val="355F50F0"/>
    <w:rsid w:val="36065D2E"/>
    <w:rsid w:val="36BB61ED"/>
    <w:rsid w:val="37121F46"/>
    <w:rsid w:val="372C1027"/>
    <w:rsid w:val="377A5B12"/>
    <w:rsid w:val="379579C1"/>
    <w:rsid w:val="379A482E"/>
    <w:rsid w:val="38313FBC"/>
    <w:rsid w:val="38662298"/>
    <w:rsid w:val="386B2E76"/>
    <w:rsid w:val="392E425F"/>
    <w:rsid w:val="396C3D44"/>
    <w:rsid w:val="39815B9B"/>
    <w:rsid w:val="3A322808"/>
    <w:rsid w:val="3A8049BC"/>
    <w:rsid w:val="3AE96897"/>
    <w:rsid w:val="3AFC083C"/>
    <w:rsid w:val="3C13079F"/>
    <w:rsid w:val="3C286117"/>
    <w:rsid w:val="3D380408"/>
    <w:rsid w:val="3D630EB0"/>
    <w:rsid w:val="3DB01584"/>
    <w:rsid w:val="3DE25DE2"/>
    <w:rsid w:val="3E0A482C"/>
    <w:rsid w:val="3E891F0A"/>
    <w:rsid w:val="3EC8310D"/>
    <w:rsid w:val="3F9B22EA"/>
    <w:rsid w:val="3FA81600"/>
    <w:rsid w:val="3FA827AF"/>
    <w:rsid w:val="407A2F9B"/>
    <w:rsid w:val="40AD2F93"/>
    <w:rsid w:val="40D81F56"/>
    <w:rsid w:val="41022B36"/>
    <w:rsid w:val="412071AB"/>
    <w:rsid w:val="41AC5573"/>
    <w:rsid w:val="41AC6191"/>
    <w:rsid w:val="422B5A9B"/>
    <w:rsid w:val="42506833"/>
    <w:rsid w:val="42613CEF"/>
    <w:rsid w:val="42631B4B"/>
    <w:rsid w:val="42D41998"/>
    <w:rsid w:val="431B7ECF"/>
    <w:rsid w:val="450836A0"/>
    <w:rsid w:val="45210077"/>
    <w:rsid w:val="468E6050"/>
    <w:rsid w:val="469965DF"/>
    <w:rsid w:val="46CC458B"/>
    <w:rsid w:val="47884A74"/>
    <w:rsid w:val="481E3395"/>
    <w:rsid w:val="48720641"/>
    <w:rsid w:val="487A248F"/>
    <w:rsid w:val="489C08CF"/>
    <w:rsid w:val="48A716A2"/>
    <w:rsid w:val="49013135"/>
    <w:rsid w:val="491300E0"/>
    <w:rsid w:val="49375B4B"/>
    <w:rsid w:val="49994D4E"/>
    <w:rsid w:val="499B24C6"/>
    <w:rsid w:val="49D46F4C"/>
    <w:rsid w:val="4A625957"/>
    <w:rsid w:val="4B03651F"/>
    <w:rsid w:val="4B28528F"/>
    <w:rsid w:val="4B6978E2"/>
    <w:rsid w:val="4BFF3264"/>
    <w:rsid w:val="4C7A72AC"/>
    <w:rsid w:val="4CA00CE1"/>
    <w:rsid w:val="4CEA28B6"/>
    <w:rsid w:val="4DCA3505"/>
    <w:rsid w:val="4DCB1774"/>
    <w:rsid w:val="4E084519"/>
    <w:rsid w:val="4E1A6AB1"/>
    <w:rsid w:val="4E9066F0"/>
    <w:rsid w:val="4E926969"/>
    <w:rsid w:val="4ED748E6"/>
    <w:rsid w:val="4EF845DE"/>
    <w:rsid w:val="4F30439D"/>
    <w:rsid w:val="4FB31A59"/>
    <w:rsid w:val="50807E07"/>
    <w:rsid w:val="50B871D0"/>
    <w:rsid w:val="50CC2EC5"/>
    <w:rsid w:val="515C3EC9"/>
    <w:rsid w:val="522C275E"/>
    <w:rsid w:val="522D2549"/>
    <w:rsid w:val="52BE4F66"/>
    <w:rsid w:val="53784A4E"/>
    <w:rsid w:val="53890617"/>
    <w:rsid w:val="53AB6FE8"/>
    <w:rsid w:val="53D1094D"/>
    <w:rsid w:val="53DF5628"/>
    <w:rsid w:val="549C0572"/>
    <w:rsid w:val="54C03EC8"/>
    <w:rsid w:val="54F60F2D"/>
    <w:rsid w:val="561D7316"/>
    <w:rsid w:val="56564E53"/>
    <w:rsid w:val="566C5C56"/>
    <w:rsid w:val="571B7B41"/>
    <w:rsid w:val="57390153"/>
    <w:rsid w:val="57487BC3"/>
    <w:rsid w:val="57804B64"/>
    <w:rsid w:val="58C3742F"/>
    <w:rsid w:val="59822974"/>
    <w:rsid w:val="59AE6315"/>
    <w:rsid w:val="59E258EF"/>
    <w:rsid w:val="5A341B1A"/>
    <w:rsid w:val="5A680BD2"/>
    <w:rsid w:val="5A810F85"/>
    <w:rsid w:val="5A9A37B2"/>
    <w:rsid w:val="5AE31628"/>
    <w:rsid w:val="5AF21405"/>
    <w:rsid w:val="5BA067D1"/>
    <w:rsid w:val="5D554122"/>
    <w:rsid w:val="5ECB72BD"/>
    <w:rsid w:val="602A0CDC"/>
    <w:rsid w:val="611E4CE6"/>
    <w:rsid w:val="614F7B34"/>
    <w:rsid w:val="61796E09"/>
    <w:rsid w:val="61B537FE"/>
    <w:rsid w:val="61D83693"/>
    <w:rsid w:val="624D487E"/>
    <w:rsid w:val="6280495B"/>
    <w:rsid w:val="62CF3863"/>
    <w:rsid w:val="638F12DF"/>
    <w:rsid w:val="63A146E5"/>
    <w:rsid w:val="63FD2AEC"/>
    <w:rsid w:val="64385CCB"/>
    <w:rsid w:val="65055E2C"/>
    <w:rsid w:val="651276A3"/>
    <w:rsid w:val="653C0F22"/>
    <w:rsid w:val="657E520F"/>
    <w:rsid w:val="65D5369F"/>
    <w:rsid w:val="66475E78"/>
    <w:rsid w:val="66612C8A"/>
    <w:rsid w:val="674149B3"/>
    <w:rsid w:val="6877452F"/>
    <w:rsid w:val="68AA1EC4"/>
    <w:rsid w:val="68E656D8"/>
    <w:rsid w:val="68ED16B3"/>
    <w:rsid w:val="68F03A30"/>
    <w:rsid w:val="69F63FD2"/>
    <w:rsid w:val="6B5C2732"/>
    <w:rsid w:val="6B600DF1"/>
    <w:rsid w:val="6B872573"/>
    <w:rsid w:val="6BA451C2"/>
    <w:rsid w:val="6C0051E1"/>
    <w:rsid w:val="6C4B1826"/>
    <w:rsid w:val="6C7645A7"/>
    <w:rsid w:val="6CAF143D"/>
    <w:rsid w:val="6D89318F"/>
    <w:rsid w:val="6DC93568"/>
    <w:rsid w:val="6E2F12D6"/>
    <w:rsid w:val="6E7B6EBD"/>
    <w:rsid w:val="6E950C7A"/>
    <w:rsid w:val="6E9C0605"/>
    <w:rsid w:val="6F61177F"/>
    <w:rsid w:val="6F712B30"/>
    <w:rsid w:val="6FF07C32"/>
    <w:rsid w:val="700964F9"/>
    <w:rsid w:val="706F73B0"/>
    <w:rsid w:val="70882342"/>
    <w:rsid w:val="708B08A0"/>
    <w:rsid w:val="70AE12EA"/>
    <w:rsid w:val="7166252B"/>
    <w:rsid w:val="71864609"/>
    <w:rsid w:val="71CA07BD"/>
    <w:rsid w:val="71E95E60"/>
    <w:rsid w:val="72163EB1"/>
    <w:rsid w:val="72694E43"/>
    <w:rsid w:val="728001F8"/>
    <w:rsid w:val="72C10C27"/>
    <w:rsid w:val="733070EE"/>
    <w:rsid w:val="739C3208"/>
    <w:rsid w:val="73A43F50"/>
    <w:rsid w:val="744E5F5D"/>
    <w:rsid w:val="753E6D57"/>
    <w:rsid w:val="75400816"/>
    <w:rsid w:val="75ED5C37"/>
    <w:rsid w:val="76A43EB3"/>
    <w:rsid w:val="76F913BE"/>
    <w:rsid w:val="775A257C"/>
    <w:rsid w:val="778D42F2"/>
    <w:rsid w:val="77D82B69"/>
    <w:rsid w:val="780031CD"/>
    <w:rsid w:val="780D122B"/>
    <w:rsid w:val="78421793"/>
    <w:rsid w:val="78CF469B"/>
    <w:rsid w:val="78F422E4"/>
    <w:rsid w:val="78F43BC1"/>
    <w:rsid w:val="797B4A21"/>
    <w:rsid w:val="79E457D2"/>
    <w:rsid w:val="79F5134A"/>
    <w:rsid w:val="7A033A84"/>
    <w:rsid w:val="7A326E9C"/>
    <w:rsid w:val="7A874E13"/>
    <w:rsid w:val="7AC066E2"/>
    <w:rsid w:val="7BBB5210"/>
    <w:rsid w:val="7BDC51A2"/>
    <w:rsid w:val="7BEB7CDF"/>
    <w:rsid w:val="7C163EA5"/>
    <w:rsid w:val="7C3670D8"/>
    <w:rsid w:val="7CCF4B7C"/>
    <w:rsid w:val="7D3D66BE"/>
    <w:rsid w:val="7DF13CDD"/>
    <w:rsid w:val="7E267C4B"/>
    <w:rsid w:val="7E565837"/>
    <w:rsid w:val="7F4448CC"/>
    <w:rsid w:val="7FD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7">
    <w:name w:val="FollowedHyperlink"/>
    <w:semiHidden/>
    <w:unhideWhenUsed/>
    <w:qFormat/>
    <w:uiPriority w:val="99"/>
    <w:rPr>
      <w:color w:val="954F72"/>
      <w:u w:val="single"/>
    </w:rPr>
  </w:style>
  <w:style w:type="character" w:styleId="8">
    <w:name w:val="annotation reference"/>
    <w:qFormat/>
    <w:uiPriority w:val="0"/>
    <w:rPr>
      <w:sz w:val="16"/>
      <w:szCs w:val="16"/>
    </w:rPr>
  </w:style>
  <w:style w:type="character" w:styleId="9">
    <w:name w:val="Hyperlink"/>
    <w:unhideWhenUsed/>
    <w:qFormat/>
    <w:uiPriority w:val="99"/>
    <w:rPr>
      <w:color w:val="0000FF"/>
      <w:u w:val="single" w:color="000000"/>
    </w:rPr>
  </w:style>
  <w:style w:type="character" w:styleId="10">
    <w:name w:val="line number"/>
    <w:basedOn w:val="5"/>
    <w:semiHidden/>
    <w:unhideWhenUsed/>
    <w:qFormat/>
    <w:uiPriority w:val="99"/>
  </w:style>
  <w:style w:type="paragraph" w:styleId="11">
    <w:name w:val="Balloon Text"/>
    <w:basedOn w:val="1"/>
    <w:link w:val="26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1"/>
    <w:unhideWhenUsed/>
    <w:qFormat/>
    <w:uiPriority w:val="0"/>
    <w:pPr>
      <w:jc w:val="center"/>
    </w:pPr>
    <w:rPr>
      <w:szCs w:val="20"/>
    </w:rPr>
  </w:style>
  <w:style w:type="paragraph" w:styleId="13">
    <w:name w:val="annotation text"/>
    <w:basedOn w:val="1"/>
    <w:link w:val="27"/>
    <w:qFormat/>
    <w:uiPriority w:val="0"/>
    <w:rPr>
      <w:sz w:val="20"/>
      <w:szCs w:val="20"/>
    </w:rPr>
  </w:style>
  <w:style w:type="paragraph" w:styleId="14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footer"/>
    <w:basedOn w:val="1"/>
    <w:link w:val="24"/>
    <w:unhideWhenUsed/>
    <w:qFormat/>
    <w:uiPriority w:val="0"/>
    <w:pPr>
      <w:tabs>
        <w:tab w:val="center" w:pos="4677"/>
        <w:tab w:val="right" w:pos="9355"/>
      </w:tabs>
    </w:pPr>
  </w:style>
  <w:style w:type="paragraph" w:styleId="16">
    <w:name w:val="Normal (Web)"/>
    <w:basedOn w:val="1"/>
    <w:semiHidden/>
    <w:unhideWhenUsed/>
    <w:qFormat/>
    <w:uiPriority w:val="99"/>
  </w:style>
  <w:style w:type="table" w:styleId="17">
    <w:name w:val="Table Grid"/>
    <w:basedOn w:val="6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9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3 Знак"/>
    <w:basedOn w:val="5"/>
    <w:link w:val="1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Верхний колонтитул Знак"/>
    <w:basedOn w:val="5"/>
    <w:link w:val="1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"/>
    <w:basedOn w:val="5"/>
    <w:link w:val="1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5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6">
    <w:name w:val="Текст выноски Знак"/>
    <w:basedOn w:val="5"/>
    <w:link w:val="11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7">
    <w:name w:val="Текст примечания Знак"/>
    <w:basedOn w:val="5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8">
    <w:name w:val="Интернет-ссылка"/>
    <w:qFormat/>
    <w:uiPriority w:val="99"/>
    <w:rPr>
      <w:color w:val="0563C1"/>
      <w:u w:val="single"/>
    </w:rPr>
  </w:style>
  <w:style w:type="paragraph" w:customStyle="1" w:styleId="29">
    <w:name w:val="ConsPlusTitle"/>
    <w:qFormat/>
    <w:uiPriority w:val="99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pt-a0"/>
    <w:qFormat/>
    <w:uiPriority w:val="0"/>
  </w:style>
  <w:style w:type="character" w:customStyle="1" w:styleId="32">
    <w:name w:val="pt-000002"/>
    <w:qFormat/>
    <w:uiPriority w:val="0"/>
  </w:style>
  <w:style w:type="character" w:customStyle="1" w:styleId="33">
    <w:name w:val="pt-a0-000003"/>
    <w:qFormat/>
    <w:uiPriority w:val="0"/>
  </w:style>
  <w:style w:type="character" w:customStyle="1" w:styleId="34">
    <w:name w:val="pt-a0-000004"/>
    <w:qFormat/>
    <w:uiPriority w:val="0"/>
  </w:style>
  <w:style w:type="character" w:customStyle="1" w:styleId="35">
    <w:name w:val="pt-000006"/>
    <w:qFormat/>
    <w:uiPriority w:val="0"/>
  </w:style>
  <w:style w:type="paragraph" w:customStyle="1" w:styleId="36">
    <w:name w:val="pt-a-000007"/>
    <w:basedOn w:val="1"/>
    <w:qFormat/>
    <w:uiPriority w:val="0"/>
    <w:pPr>
      <w:spacing w:before="100" w:beforeAutospacing="1" w:after="100" w:afterAutospacing="1"/>
    </w:pPr>
  </w:style>
  <w:style w:type="character" w:customStyle="1" w:styleId="37">
    <w:name w:val="pt-a0-000008"/>
    <w:qFormat/>
    <w:uiPriority w:val="0"/>
  </w:style>
  <w:style w:type="paragraph" w:customStyle="1" w:styleId="38">
    <w:name w:val="pt-a-000010"/>
    <w:basedOn w:val="1"/>
    <w:qFormat/>
    <w:uiPriority w:val="0"/>
    <w:pPr>
      <w:spacing w:before="100" w:beforeAutospacing="1" w:after="100" w:afterAutospacing="1"/>
    </w:pPr>
  </w:style>
  <w:style w:type="character" w:customStyle="1" w:styleId="39">
    <w:name w:val="pt-000013"/>
    <w:qFormat/>
    <w:uiPriority w:val="0"/>
  </w:style>
  <w:style w:type="character" w:customStyle="1" w:styleId="40">
    <w:name w:val="pt-a0-000019"/>
    <w:qFormat/>
    <w:uiPriority w:val="0"/>
  </w:style>
  <w:style w:type="character" w:customStyle="1" w:styleId="41">
    <w:name w:val="pt-000035"/>
    <w:qFormat/>
    <w:uiPriority w:val="0"/>
  </w:style>
  <w:style w:type="paragraph" w:customStyle="1" w:styleId="42">
    <w:name w:val="pt-a-000043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pt-a4-000044"/>
    <w:basedOn w:val="1"/>
    <w:qFormat/>
    <w:uiPriority w:val="0"/>
    <w:pPr>
      <w:spacing w:before="100" w:beforeAutospacing="1" w:after="100" w:afterAutospacing="1"/>
    </w:pPr>
  </w:style>
  <w:style w:type="paragraph" w:customStyle="1" w:styleId="44">
    <w:name w:val="pt-a-000046"/>
    <w:basedOn w:val="1"/>
    <w:qFormat/>
    <w:uiPriority w:val="0"/>
    <w:pPr>
      <w:spacing w:before="100" w:beforeAutospacing="1" w:after="100" w:afterAutospacing="1"/>
    </w:pPr>
  </w:style>
  <w:style w:type="paragraph" w:customStyle="1" w:styleId="45">
    <w:name w:val="pt-a-000047"/>
    <w:basedOn w:val="1"/>
    <w:qFormat/>
    <w:uiPriority w:val="0"/>
    <w:pPr>
      <w:spacing w:before="100" w:beforeAutospacing="1" w:after="100" w:afterAutospacing="1"/>
    </w:pPr>
  </w:style>
  <w:style w:type="paragraph" w:customStyle="1" w:styleId="46">
    <w:name w:val="pt-a4-000048"/>
    <w:basedOn w:val="1"/>
    <w:qFormat/>
    <w:uiPriority w:val="0"/>
    <w:pPr>
      <w:spacing w:before="100" w:beforeAutospacing="1" w:after="100" w:afterAutospacing="1"/>
    </w:pPr>
  </w:style>
  <w:style w:type="paragraph" w:customStyle="1" w:styleId="47">
    <w:name w:val="pt-000049"/>
    <w:basedOn w:val="1"/>
    <w:qFormat/>
    <w:uiPriority w:val="0"/>
    <w:pPr>
      <w:spacing w:before="100" w:beforeAutospacing="1" w:after="100" w:afterAutospacing="1"/>
    </w:pPr>
  </w:style>
  <w:style w:type="character" w:customStyle="1" w:styleId="48">
    <w:name w:val="pt-000050"/>
    <w:qFormat/>
    <w:uiPriority w:val="0"/>
  </w:style>
  <w:style w:type="paragraph" w:customStyle="1" w:styleId="49">
    <w:name w:val="pt-a4-000051"/>
    <w:basedOn w:val="1"/>
    <w:qFormat/>
    <w:uiPriority w:val="0"/>
    <w:pPr>
      <w:spacing w:before="100" w:beforeAutospacing="1" w:after="100" w:afterAutospacing="1"/>
    </w:pPr>
  </w:style>
  <w:style w:type="character" w:customStyle="1" w:styleId="50">
    <w:name w:val="pt-a3-000052"/>
    <w:qFormat/>
    <w:uiPriority w:val="0"/>
  </w:style>
  <w:style w:type="paragraph" w:customStyle="1" w:styleId="51">
    <w:name w:val="pt-a-000053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pt-consplusnormal-000054"/>
    <w:basedOn w:val="1"/>
    <w:qFormat/>
    <w:uiPriority w:val="0"/>
    <w:pPr>
      <w:spacing w:before="100" w:beforeAutospacing="1" w:after="100" w:afterAutospacing="1"/>
    </w:pPr>
  </w:style>
  <w:style w:type="paragraph" w:customStyle="1" w:styleId="53">
    <w:name w:val="pt-a-000055"/>
    <w:basedOn w:val="1"/>
    <w:qFormat/>
    <w:uiPriority w:val="0"/>
    <w:pPr>
      <w:spacing w:before="100" w:beforeAutospacing="1" w:after="100" w:afterAutospacing="1"/>
    </w:pPr>
  </w:style>
  <w:style w:type="paragraph" w:customStyle="1" w:styleId="54">
    <w:name w:val="pt-consplusnormal-000056"/>
    <w:basedOn w:val="1"/>
    <w:qFormat/>
    <w:uiPriority w:val="0"/>
    <w:pPr>
      <w:spacing w:before="100" w:beforeAutospacing="1" w:after="100" w:afterAutospacing="1"/>
    </w:pPr>
  </w:style>
  <w:style w:type="paragraph" w:customStyle="1" w:styleId="55">
    <w:name w:val="pt-consplusnormal-000057"/>
    <w:basedOn w:val="1"/>
    <w:qFormat/>
    <w:uiPriority w:val="0"/>
    <w:pPr>
      <w:spacing w:before="100" w:beforeAutospacing="1" w:after="100" w:afterAutospacing="1"/>
    </w:pPr>
  </w:style>
  <w:style w:type="paragraph" w:customStyle="1" w:styleId="56">
    <w:name w:val="Text body"/>
    <w:qFormat/>
    <w:uiPriority w:val="0"/>
    <w:pPr>
      <w:widowControl w:val="0"/>
      <w:suppressAutoHyphens/>
      <w:autoSpaceDN w:val="0"/>
      <w:spacing w:after="120"/>
    </w:pPr>
    <w:rPr>
      <w:rFonts w:ascii="Times New Roman" w:hAnsi="Times New Roman" w:eastAsia="Times New Roman" w:cs="Times New Roman"/>
      <w:kern w:val="2"/>
      <w:lang w:val="en-US" w:eastAsia="zh-CN" w:bidi="ar-SA"/>
    </w:rPr>
  </w:style>
  <w:style w:type="paragraph" w:customStyle="1" w:styleId="57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header" Target="header14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9EFD3-DBE0-4F33-BB82-66E9B1D6B2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34</Pages>
  <Words>14061</Words>
  <Characters>80152</Characters>
  <Lines>667</Lines>
  <Paragraphs>188</Paragraphs>
  <TotalTime>2</TotalTime>
  <ScaleCrop>false</ScaleCrop>
  <LinksUpToDate>false</LinksUpToDate>
  <CharactersWithSpaces>94025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2024-01-04T18:39:00Z</dcterms:created>
  <dc:creator>Войтэхович Александр Романович</dc:creator>
  <cp:lastModifiedBy>StrukovskayaLU</cp:lastModifiedBy>
  <cp:lastPrinted>2024-02-12T09:47:00Z</cp:lastPrinted>
  <dcterms:modified xsi:type="dcterms:W3CDTF">2024-02-13T11:38:52Z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429EC46010B34910873506F25C72B43E</vt:lpwstr>
  </property>
</Properties>
</file>