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2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Белоярского района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муниципальных учреждений Белоярского района» п о с т а н о в л я ю: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следующие изменения: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пункты 2.1, 2.2, 2.3 раздела II «Порядок и условия оплаты труда работников учреждений»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365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9045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6146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6146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6146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989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и средствам связи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9274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9274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497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</w:pPr>
      <w:bookmarkStart w:id="0" w:name="_GoBack"/>
      <w:bookmarkEnd w:id="0"/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C2506"/>
    <w:rsid w:val="00C04D1F"/>
    <w:rsid w:val="00C06F88"/>
    <w:rsid w:val="00C40CFA"/>
    <w:rsid w:val="00C6415E"/>
    <w:rsid w:val="00C8273F"/>
    <w:rsid w:val="00CF46B0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42F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1"/>
    <w:link w:val="9"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4">
    <w:name w:val="Основной текст (2) + Интервал 3 pt"/>
    <w:basedOn w:val="12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_"/>
    <w:basedOn w:val="2"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6">
    <w:name w:val="Заголовок №1"/>
    <w:basedOn w:val="15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589</Words>
  <Characters>3360</Characters>
  <Lines>28</Lines>
  <Paragraphs>7</Paragraphs>
  <TotalTime>2</TotalTime>
  <ScaleCrop>false</ScaleCrop>
  <LinksUpToDate>false</LinksUpToDate>
  <CharactersWithSpaces>3942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2019-02-28T11:41:00Z</dcterms:created>
  <dc:creator>Schorin</dc:creator>
  <cp:lastModifiedBy>BraginVV</cp:lastModifiedBy>
  <cp:lastPrinted>2022-04-14T03:23:52Z</cp:lastPrinted>
  <dcterms:modified xsi:type="dcterms:W3CDTF">2022-04-14T03:24:20Z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28ACE38D2FD347F8A4CCAE8506949FAD</vt:lpwstr>
  </property>
</Properties>
</file>