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3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lang w:eastAsia="ru-RU"/>
        </w:rPr>
        <w:t>Совместного</w:t>
      </w:r>
      <w:r>
        <w:rPr>
          <w:rFonts w:hint="default" w:ascii="Times New Roman" w:hAnsi="Times New Roman" w:eastAsia="Times New Roman" w:cs="Times New Roman"/>
          <w:b w:val="0"/>
          <w:bCs w:val="0"/>
          <w:sz w:val="23"/>
          <w:szCs w:val="23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lang w:eastAsia="ru-RU"/>
        </w:rPr>
        <w:t xml:space="preserve">заседания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Координационного совета по развитию малого и среднего предпринимательства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на территории городского и сельских поселений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в границах Белоярского района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с представителями окружных структур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</w:p>
    <w:p>
      <w:pPr>
        <w:autoSpaceDE w:val="0"/>
        <w:autoSpaceDN w:val="0"/>
        <w:adjustRightInd w:val="0"/>
        <w:spacing w:after="0" w:line="240" w:lineRule="auto"/>
        <w:ind w:right="283"/>
        <w:jc w:val="left"/>
        <w:rPr>
          <w:rFonts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19 июля </w:t>
      </w:r>
      <w:r>
        <w:rPr>
          <w:rFonts w:ascii="Times New Roman" w:hAnsi="Times New Roman" w:eastAsia="Times New Roman"/>
          <w:sz w:val="24"/>
          <w:szCs w:val="24"/>
        </w:rPr>
        <w:t>202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/>
          <w:sz w:val="24"/>
          <w:szCs w:val="24"/>
        </w:rPr>
        <w:t xml:space="preserve"> года</w:t>
      </w:r>
    </w:p>
    <w:p>
      <w:pPr>
        <w:autoSpaceDE w:val="0"/>
        <w:autoSpaceDN w:val="0"/>
        <w:adjustRightInd w:val="0"/>
        <w:spacing w:after="0" w:line="240" w:lineRule="auto"/>
        <w:ind w:right="526" w:rightChars="0"/>
        <w:jc w:val="right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15 - 00</w:t>
      </w:r>
    </w:p>
    <w:p>
      <w:pPr>
        <w:spacing w:after="0"/>
        <w:ind w:right="526" w:rightChars="239"/>
        <w:jc w:val="right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>Зал совещаний, 4 этаж</w:t>
      </w:r>
    </w:p>
    <w:p>
      <w:pPr>
        <w:wordWrap/>
        <w:spacing w:after="0"/>
        <w:ind w:right="526" w:rightChars="239"/>
        <w:jc w:val="left"/>
        <w:rPr>
          <w:rFonts w:hint="default" w:ascii="Times New Roman" w:hAnsi="Times New Roman" w:eastAsia="Times New Roman"/>
          <w:b/>
          <w:bCs w:val="0"/>
          <w:i w:val="0"/>
          <w:i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bCs w:val="0"/>
          <w:i w:val="0"/>
          <w:iCs/>
          <w:sz w:val="24"/>
          <w:szCs w:val="24"/>
          <w:lang w:eastAsia="ru-RU"/>
        </w:rPr>
        <w:t>Список</w:t>
      </w:r>
      <w:r>
        <w:rPr>
          <w:rFonts w:hint="default" w:ascii="Times New Roman" w:hAnsi="Times New Roman" w:eastAsia="Times New Roman"/>
          <w:b/>
          <w:bCs w:val="0"/>
          <w:i w:val="0"/>
          <w:iCs/>
          <w:sz w:val="24"/>
          <w:szCs w:val="24"/>
          <w:lang w:val="en-US" w:eastAsia="ru-RU"/>
        </w:rPr>
        <w:t xml:space="preserve"> участников:</w:t>
      </w:r>
    </w:p>
    <w:tbl>
      <w:tblPr>
        <w:tblStyle w:val="10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13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7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олжность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77" w:type="dxa"/>
            <w:vMerge w:val="restart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Забозлаев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Алексей Геннадиевич</w:t>
            </w:r>
          </w:p>
        </w:tc>
        <w:tc>
          <w:tcPr>
            <w:tcW w:w="5103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первый заместитель Губернатора Ханты-Мансийского автономного округа – Югры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Афанасьев Сергей Александрович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директор Департамента экономического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развития - заместитель Губернатора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77" w:type="dxa"/>
            <w:vMerge w:val="restart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Черняев Сергей Владимирович</w:t>
            </w:r>
          </w:p>
        </w:tc>
        <w:tc>
          <w:tcPr>
            <w:tcW w:w="5103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Губернатора Ханты-Мансийского автономного округа – Югры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Филатов Сергей Александрович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Департамента недропользования Ханты-Мансийского автономного округа – Югры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Шанаурина Лариса Ивановна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экономического развития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Петрик Светлана Васильевна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директор Департамента по управлению государственным имуществом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77" w:type="dxa"/>
            <w:vMerge w:val="restart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Наумов Семен Александрович</w:t>
            </w:r>
          </w:p>
        </w:tc>
        <w:tc>
          <w:tcPr>
            <w:tcW w:w="5103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промышленности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Клыкова Юлия Николаевна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стратегического развития и прогнозирования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управление стратегического развития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Департамента экономического развития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Малюгина Ольга Александровна 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 развити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я инвестиционной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управление инвестиционной политики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Департамента экономического развития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Толмачев Анатолий Владимирович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начальник административного управления Департамента экономического развития Ханты-Мансийского автономного округа – Югры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Веселин Роман Андреевич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генеральный директор автономной некоммерческой организации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«Центр стратегических разработок Югры»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Фомин Владимир Иванович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депутат Тюменской областной Думы седьмого созыва, заместитель председателя комитета Тюменской областной Думы седьмого созыва по государственному строительству и местному самоуправлению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Барчуков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генеральный директор ООО БелоярскНефтеСервис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Скачек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Константин Геннадьевич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генерального директора – главный геолог АО Куноватская Нефтегазовая Компания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Большаков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главный инженер АО Куноватская Нефтегазовая Компания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Боярская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и.о. директора ООО «Городской центр торговли»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Гусев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СП «Белоярское»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Басыров Наиль Фаридович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глава администрации городского поселения Белоярский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Клочков Юрий Александрович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«Белстрой»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Близнякова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ндивидуальный предприниматель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Мансимов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Фаиг Насиб Оглы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ндивидуальный предприниматель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Назаренко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Юрий Леонидович</w:t>
            </w:r>
          </w:p>
        </w:tc>
        <w:tc>
          <w:tcPr>
            <w:tcW w:w="510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3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Представители Координационного совета: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Ващук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Виталий Александрович </w:t>
            </w:r>
          </w:p>
        </w:tc>
        <w:tc>
          <w:tcPr>
            <w:tcW w:w="5103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заместитель главы Белоярского района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Гончаров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Игорь Анатольевич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Бурматова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Людмила Михайловна</w:t>
            </w:r>
          </w:p>
        </w:tc>
        <w:tc>
          <w:tcPr>
            <w:tcW w:w="5103" w:type="dxa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начальник управления экономики, реформ и программ администрации Белоярского района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Никонова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Ирина Александровна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ндивидуальный предприниматель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Громовой Юрий Юрьевич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аместитель председателя Думы Белоярского района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Калюжко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Александр Григорьевич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генеральный директор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ООО «Белоярскавтотранс»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Канева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Екатерина Владимировна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ндивидуальный предприниматель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Камалян Гарик Камоевич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ндивидуальный предприниматель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Кулакова Нила Васильевна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енеральный директор общества с ограниченной ответственностью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Блеск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Кононова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Елена Борисовна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уководитель офиса обслуживания «Белоярский» Фонда «Югорская региональная микрофинансовая организация»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Любавина Татьяна Владимировна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енеральный директор общества с ограниченной ответственностью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Люкан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Плохих Ирина Анатольевна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Курзанова Светлана Анатольевна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ндивидуальный предприниматель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Спирина Светлана Евгеньевна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енеральный директор общества с ограниченной ответственностью Медицинский центр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Аксимед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Харкавлюк Сергей Васильевич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бщественный представитель Уполномоченного по защите прав предпринимателей в Ханты-Мансийском автономном округе - Югре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</w:tcPr>
          <w:p>
            <w:pPr>
              <w:pStyle w:val="1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1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Харкавлюк Наталья Владимировна</w:t>
            </w:r>
          </w:p>
        </w:tc>
        <w:tc>
          <w:tcPr>
            <w:tcW w:w="5103" w:type="dxa"/>
            <w:vAlign w:val="top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енеральный директор общества с ограниченной ответственностью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Аскания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</w:tr>
    </w:tbl>
    <w:p>
      <w:pPr>
        <w:spacing w:after="160" w:line="259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160" w:line="259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Поддержка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инвестиционных проектов в Арктической зоне;</w:t>
      </w:r>
    </w:p>
    <w:p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  <w:t>Развитие туризма в Арктической зоне;</w:t>
      </w:r>
    </w:p>
    <w:p>
      <w:pPr>
        <w:numPr>
          <w:ilvl w:val="0"/>
          <w:numId w:val="0"/>
        </w:numPr>
        <w:spacing w:after="0" w:line="240" w:lineRule="auto"/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ru-RU"/>
        </w:rPr>
      </w:pPr>
    </w:p>
    <w:p>
      <w:pPr>
        <w:pStyle w:val="11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Решили: </w:t>
      </w:r>
    </w:p>
    <w:p>
      <w:pPr>
        <w:pStyle w:val="1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Информацию принять к сведению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. Презентации докладчиков довести до предпринимательского сообщества.</w:t>
      </w:r>
    </w:p>
    <w:p>
      <w:pPr>
        <w:pStyle w:val="1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Информацию принять к сведению.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Презентации докладчиков довести до предпринимательского сообщества.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10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3451"/>
        <w:gridCol w:w="2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2" w:type="dxa"/>
          </w:tcPr>
          <w:p>
            <w:pPr>
              <w:tabs>
                <w:tab w:val="left" w:pos="6438"/>
              </w:tabs>
              <w:spacing w:after="160" w:line="259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Белоярского района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.А. Ващук </w:t>
            </w:r>
          </w:p>
        </w:tc>
      </w:tr>
    </w:tbl>
    <w:p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993" w:right="566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91C08"/>
    <w:multiLevelType w:val="singleLevel"/>
    <w:tmpl w:val="A5091C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31310AC"/>
    <w:multiLevelType w:val="singleLevel"/>
    <w:tmpl w:val="E31310A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58A1E36"/>
    <w:multiLevelType w:val="multilevel"/>
    <w:tmpl w:val="658A1E36"/>
    <w:lvl w:ilvl="0" w:tentative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A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176F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D76AD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366E1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BC2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122D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472AB"/>
    <w:rsid w:val="002506F1"/>
    <w:rsid w:val="00250A98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167F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5EDC"/>
    <w:rsid w:val="0040725F"/>
    <w:rsid w:val="00410ABE"/>
    <w:rsid w:val="0041168B"/>
    <w:rsid w:val="00415D34"/>
    <w:rsid w:val="0041613F"/>
    <w:rsid w:val="0041679E"/>
    <w:rsid w:val="004168D0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0F43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3559"/>
    <w:rsid w:val="00554A84"/>
    <w:rsid w:val="0055529F"/>
    <w:rsid w:val="00556B1B"/>
    <w:rsid w:val="00556BD6"/>
    <w:rsid w:val="00557CBE"/>
    <w:rsid w:val="005602A2"/>
    <w:rsid w:val="00560FD3"/>
    <w:rsid w:val="005612A0"/>
    <w:rsid w:val="0056395C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308"/>
    <w:rsid w:val="005E2AE9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68B6"/>
    <w:rsid w:val="006208F3"/>
    <w:rsid w:val="00620DB9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2A35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6E6B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B7C81"/>
    <w:rsid w:val="006C2663"/>
    <w:rsid w:val="006C2DE0"/>
    <w:rsid w:val="006C2E82"/>
    <w:rsid w:val="006C38A3"/>
    <w:rsid w:val="006C393F"/>
    <w:rsid w:val="006C4B9F"/>
    <w:rsid w:val="006C50E3"/>
    <w:rsid w:val="006C5E40"/>
    <w:rsid w:val="006C5E96"/>
    <w:rsid w:val="006C68F6"/>
    <w:rsid w:val="006D03F5"/>
    <w:rsid w:val="006D0740"/>
    <w:rsid w:val="006D0853"/>
    <w:rsid w:val="006D0AE4"/>
    <w:rsid w:val="006D0B9B"/>
    <w:rsid w:val="006D1ADD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74D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0504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34F0"/>
    <w:rsid w:val="0091534E"/>
    <w:rsid w:val="0091595B"/>
    <w:rsid w:val="00920374"/>
    <w:rsid w:val="00921198"/>
    <w:rsid w:val="00921AF2"/>
    <w:rsid w:val="00921B0D"/>
    <w:rsid w:val="00921C4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34C8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2E7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0F9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43B0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796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4B0B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0161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6C12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13B4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2CA6"/>
    <w:rsid w:val="00D63885"/>
    <w:rsid w:val="00D63EF5"/>
    <w:rsid w:val="00D6442C"/>
    <w:rsid w:val="00D651EC"/>
    <w:rsid w:val="00D655B2"/>
    <w:rsid w:val="00D66325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14E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4EB7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21B5"/>
    <w:rsid w:val="00EC28EA"/>
    <w:rsid w:val="00EC2950"/>
    <w:rsid w:val="00EC3118"/>
    <w:rsid w:val="00EC5252"/>
    <w:rsid w:val="00EC5641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EF6984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815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  <w:rsid w:val="0B270BD4"/>
    <w:rsid w:val="112B20BE"/>
    <w:rsid w:val="12BA5142"/>
    <w:rsid w:val="1BC9116E"/>
    <w:rsid w:val="1C8310E4"/>
    <w:rsid w:val="28CC0CFA"/>
    <w:rsid w:val="2A4E2BFB"/>
    <w:rsid w:val="344D7D71"/>
    <w:rsid w:val="359C75EC"/>
    <w:rsid w:val="37B26EA6"/>
    <w:rsid w:val="441E16BF"/>
    <w:rsid w:val="445A3965"/>
    <w:rsid w:val="456331E7"/>
    <w:rsid w:val="47796B92"/>
    <w:rsid w:val="47CE399B"/>
    <w:rsid w:val="598F4320"/>
    <w:rsid w:val="649F3BE7"/>
    <w:rsid w:val="71BA76FD"/>
    <w:rsid w:val="7647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locked/>
    <w:uiPriority w:val="9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  <w:style w:type="paragraph" w:styleId="3">
    <w:name w:val="heading 2"/>
    <w:basedOn w:val="1"/>
    <w:next w:val="1"/>
    <w:link w:val="22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locked/>
    <w:uiPriority w:val="20"/>
    <w:rPr>
      <w:i/>
      <w:iCs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0">
    <w:name w:val="Table Grid"/>
    <w:basedOn w:val="5"/>
    <w:qFormat/>
    <w:locked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99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customStyle="1" w:styleId="13">
    <w:name w:val="ConsPlusNormal"/>
    <w:qFormat/>
    <w:uiPriority w:val="99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4">
    <w:name w:val="Font Style15"/>
    <w:basedOn w:val="4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5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7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8">
    <w:name w:val="Нижний колонтитул Знак"/>
    <w:basedOn w:val="4"/>
    <w:link w:val="8"/>
    <w:qFormat/>
    <w:uiPriority w:val="99"/>
    <w:rPr>
      <w:rFonts w:ascii="Times New Roman" w:hAnsi="Times New Roman" w:eastAsia="Times New Roman"/>
      <w:sz w:val="24"/>
      <w:szCs w:val="24"/>
    </w:rPr>
  </w:style>
  <w:style w:type="paragraph" w:customStyle="1" w:styleId="19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customStyle="1" w:styleId="20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2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2">
    <w:name w:val="Заголовок 2 Знак"/>
    <w:basedOn w:val="4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table" w:customStyle="1" w:styleId="23">
    <w:name w:val="Сетка таблицы1"/>
    <w:basedOn w:val="5"/>
    <w:qFormat/>
    <w:uiPriority w:val="59"/>
    <w:rPr>
      <w:rFonts w:ascii="Times New Roman" w:hAnsi="Times New Roman"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hgkelc"/>
    <w:basedOn w:val="4"/>
    <w:qFormat/>
    <w:uiPriority w:val="0"/>
  </w:style>
  <w:style w:type="character" w:customStyle="1" w:styleId="25">
    <w:name w:val="section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C40DB-E6A1-4DEF-A817-212906B40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797</Words>
  <Characters>4546</Characters>
  <Lines>37</Lines>
  <Paragraphs>10</Paragraphs>
  <TotalTime>1</TotalTime>
  <ScaleCrop>false</ScaleCrop>
  <LinksUpToDate>false</LinksUpToDate>
  <CharactersWithSpaces>5333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2015-12-23T04:56:00Z</dcterms:created>
  <dc:creator>Голубкова Елена Валентиновна</dc:creator>
  <cp:lastModifiedBy>IvanovaYV</cp:lastModifiedBy>
  <cp:lastPrinted>2023-05-30T07:41:00Z</cp:lastPrinted>
  <dcterms:modified xsi:type="dcterms:W3CDTF">2024-12-10T06:47:17Z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EB720E76765243C1AA2ACC409AFDBC06</vt:lpwstr>
  </property>
</Properties>
</file>