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B" w:rsidRPr="005C37EB" w:rsidRDefault="004F0CEF" w:rsidP="005C37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C37EB" w:rsidRPr="005C37E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Разъяснение новых требований нормативных правовых актов.</w:t>
      </w: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37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Муниципальный жилищный контроль</w:t>
      </w: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37E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5" w:history="1">
        <w:r w:rsidRPr="005C37E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5C37EB">
        <w:rPr>
          <w:rFonts w:ascii="Times New Roman" w:hAnsi="Times New Roman" w:cs="Times New Roman"/>
          <w:b/>
          <w:bCs/>
          <w:sz w:val="24"/>
          <w:szCs w:val="24"/>
        </w:rPr>
        <w:t xml:space="preserve"> от 27.12.2018 N 558-ФЗ, направленный на унификацию положений </w:t>
      </w:r>
      <w:hyperlink r:id="rId6" w:history="1">
        <w:r w:rsidRPr="005C37E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ЖК</w:t>
        </w:r>
      </w:hyperlink>
      <w:r w:rsidRPr="005C37EB">
        <w:rPr>
          <w:rFonts w:ascii="Times New Roman" w:hAnsi="Times New Roman" w:cs="Times New Roman"/>
          <w:b/>
          <w:bCs/>
          <w:sz w:val="24"/>
          <w:szCs w:val="24"/>
        </w:rPr>
        <w:t xml:space="preserve"> РФ о согласовании перепланировок в жилых и нежилых помещениях в многоквартирных домах</w:t>
      </w: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C37E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Расширена сфера полномочий органов жилищного контроля по проведению проверок.</w:t>
      </w:r>
    </w:p>
    <w:p w:rsidR="005C37EB" w:rsidRDefault="005C37EB" w:rsidP="005C3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(или) переустройства помещений в многоквартирном доме. Корректируется норма о праве должностных лиц органов государственного жилищного надзора (государственных жилищных инспекторов) и муниципального жилищного контроля (муниципальных жилищных инспекторов) беспрепятственно по предъявлению служебного удостоверения и копии приказа (распоряжения) руководителя (заместителя руководителя) данного органа о назначении проверки посещать помещения в многоквартирном доме и проводить его обследование. Для этого требуется согласие собственников обследуемых помещений, иных лиц, пользующихся помещениями в таком доме: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использования.</w:t>
      </w:r>
    </w:p>
    <w:p w:rsidR="005C37EB" w:rsidRPr="004F0CEF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0CEF">
        <w:rPr>
          <w:rFonts w:ascii="Times New Roman" w:hAnsi="Times New Roman" w:cs="Times New Roman"/>
          <w:bCs/>
          <w:sz w:val="24"/>
          <w:szCs w:val="24"/>
        </w:rPr>
        <w:t>С 8 января при перепланировке нежилых помещений в многоквартирных домах придется соблюдать ЖК РФ</w:t>
      </w:r>
    </w:p>
    <w:p w:rsid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0CEF">
        <w:rPr>
          <w:rFonts w:ascii="Times New Roman" w:hAnsi="Times New Roman" w:cs="Times New Roman"/>
          <w:bCs/>
          <w:sz w:val="24"/>
          <w:szCs w:val="24"/>
        </w:rPr>
        <w:t xml:space="preserve">Жилищный кодекс будет регулировать перепланировку не только жилых, но и нежилых помещений. Соблюдение порядка перепланировки и переустройства любых помещений в МКД будут </w:t>
      </w:r>
      <w:hyperlink r:id="rId7" w:history="1">
        <w:r w:rsidRPr="004F0CEF">
          <w:rPr>
            <w:rStyle w:val="a3"/>
            <w:rFonts w:ascii="Times New Roman" w:hAnsi="Times New Roman" w:cs="Times New Roman"/>
            <w:bCs/>
            <w:sz w:val="24"/>
            <w:szCs w:val="24"/>
          </w:rPr>
          <w:t>контролировать</w:t>
        </w:r>
      </w:hyperlink>
      <w:r w:rsidRPr="004F0CEF">
        <w:rPr>
          <w:rFonts w:ascii="Times New Roman" w:hAnsi="Times New Roman" w:cs="Times New Roman"/>
          <w:bCs/>
          <w:sz w:val="24"/>
          <w:szCs w:val="24"/>
        </w:rPr>
        <w:t xml:space="preserve"> органы исполнительной власти субъектов РФ. </w:t>
      </w:r>
    </w:p>
    <w:p w:rsidR="005C37EB" w:rsidRPr="004F0CEF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0CEF">
        <w:rPr>
          <w:rFonts w:ascii="Times New Roman" w:hAnsi="Times New Roman" w:cs="Times New Roman"/>
          <w:bCs/>
          <w:sz w:val="24"/>
          <w:szCs w:val="24"/>
        </w:rPr>
        <w:t xml:space="preserve">Общее собрание собственников помещений в МКД </w:t>
      </w:r>
      <w:hyperlink r:id="rId8" w:history="1">
        <w:r w:rsidRPr="004F0CEF">
          <w:rPr>
            <w:rStyle w:val="a3"/>
            <w:rFonts w:ascii="Times New Roman" w:hAnsi="Times New Roman" w:cs="Times New Roman"/>
            <w:bCs/>
            <w:sz w:val="24"/>
            <w:szCs w:val="24"/>
          </w:rPr>
          <w:t>будет принимать решения</w:t>
        </w:r>
      </w:hyperlink>
      <w:r w:rsidRPr="004F0CEF">
        <w:rPr>
          <w:rFonts w:ascii="Times New Roman" w:hAnsi="Times New Roman" w:cs="Times New Roman"/>
          <w:bCs/>
          <w:sz w:val="24"/>
          <w:szCs w:val="24"/>
        </w:rPr>
        <w:t xml:space="preserve"> о переустройстве и перепланировке помещения, которое входит в состав общего имущества в доме.</w:t>
      </w:r>
    </w:p>
    <w:p w:rsidR="005C37EB" w:rsidRDefault="005C37EB" w:rsidP="005C3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частности, по тексту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ЖК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>, касающихся проведения перепланировок и переустройства в многоквартирных домах, термин "жилые помещения" заменяется на "помещения в многоквартирном доме". Таким образом, устанавливается единый порядок организации проведения переустройства и (или) перепланировки помещений в многоквартирном доме (виды переустройства и перепланировки, основания проведения, порядок согласования с органами местного самоуправления, завершения этих работ, последствия самовольного переустройства и (или) перепланировки и другое).</w:t>
      </w:r>
      <w:proofErr w:type="gramEnd"/>
    </w:p>
    <w:p w:rsid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C37EB" w:rsidRPr="005C37EB" w:rsidRDefault="005C37EB" w:rsidP="005C3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F0CEF" w:rsidRDefault="004F0CEF" w:rsidP="005C37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ЖИЛИЩНОМ ЗАКОНОДАТЕЛЬСТВЕ</w:t>
      </w: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 января 2019 года субъекты РФ вправе распространять компенсацию расходов по уплате взноса на капремонт на новые категории граждан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Законом субъекта РФ может быть предусмотрено распространение компенсации расходов на уплату взноса на капитальный ремонт, в том числе и на собственников жилых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помещений, достигших возраста 70 или 80 лет и проживающих в составе семьи, состоящей только из совместно проживающих неработающих граждан пенсионного возраста и/или неработающих инвалидов I и II группы (в размере 50% и 100% соответственно).</w:t>
      </w:r>
      <w:proofErr w:type="gramEnd"/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(Федеральный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29.07.2018 N 226-ФЗ)</w:t>
      </w: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2019 - 2023 годы вводятся средние по субъектам РФ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индексы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размера вносимой гражданами платы за ЖКУ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Устанавливаются дифференцированные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индексы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первое полугодие и на второе полугодие 2019 года, а также формула их определения на 2020 - 2023 годы. Кроме того, устанавливаются предельно допустимые отклонения по отдельным муниципальным образованиям (в процентах) на вышеуказанные периоды.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15.11.2018 N 2490-р)</w:t>
      </w: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Предусматривается порядок снижения цены договора управления многоквартирным домом при проведении конкурсного отбора управляющей организации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 по выбору управляющей компании для управления многоквартирным жилым домом проводится путем объявления участником конкурса предложения установить размер платы за содержание и ремонт жилого помещения,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0,1%.</w:t>
      </w:r>
      <w:proofErr w:type="gramEnd"/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допускается снижение размера платы за содержание и ремонт жилого помещения не более чем на 10%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10% конкурс признается несостоявшимся, что влечет за собой обязанность организатора конкурса провести новый конкурс.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proofErr w:type="gramEnd"/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уточняется, что конкурс не проводится,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домом. Отказ от проведения конкурса по иным основаниям не допускается.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14.12.2018 N 1541)</w:t>
      </w: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CEF" w:rsidRDefault="004F0CEF" w:rsidP="004F0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 января 2019 года оплата за отопление в многоквартирных домах должна взиматься по новым правилам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28.12.2018 N 1708, которым скорректированы правила взимания платы за отопление в многоквартирных домах. Указанное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издано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10.07.2018 N 30-П, которым отдельные положения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N 354) признаны не соответствующими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частности, предусматривается, что в многоквартирном доме, который оборудован коллективным (общедомовым) прибором учета тепловой энергии и в котором хотя бы одно, но не все жилые или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на основании показаний индивидуального и (или) общего (квартирного) и коллективного (общедомового) приборов учета тепловой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на основании показаний коллективного (общедомового) прибора учета тепловой энергии.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жилом доме, который оборудован индивидуальным прибором учета тепловой энергии, размер платы за коммунальную услугу по отоплению определяется на основании показаний индивидуального прибора учета тепловой энергии.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выборе способа оплаты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энергии, используется при расчете размера платы за коммунальную услугу по отоплению за тот расчетный период, в котором потребителем были переданы показания приборов учета.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выборе способа оплаты коммунальной услуги по отоплению равномерно в течение календарного года показания индивидуального и (или) общего (квартирного) приборов учета тепловой энергии используются при проведении корректировки за прошедший год.</w:t>
      </w:r>
    </w:p>
    <w:p w:rsidR="004F0CEF" w:rsidRDefault="004F0CEF" w:rsidP="004F0CE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28.12.2018 N 1708)</w:t>
      </w:r>
    </w:p>
    <w:p w:rsidR="00A96218" w:rsidRDefault="00A96218" w:rsidP="004F0CE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29 марта 2019 года в</w:t>
      </w:r>
      <w:r>
        <w:rPr>
          <w:rFonts w:ascii="Times New Roman" w:hAnsi="Times New Roman" w:cs="Times New Roman"/>
          <w:b/>
          <w:bCs/>
          <w:sz w:val="24"/>
          <w:szCs w:val="24"/>
        </w:rPr>
        <w:t>водится административная ответственность за предпринимательскую деятельность по управлению многоквартирными домами с грубым нарушением лицензионных требований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правонарушение теперь влечет наложение административного штрафа на должностных лиц в размере от 100 тыс. до 250 тыс. рублей или дисквалификацию на срок до 3-х лет, на юридических лиц - от 300 тыс. до 350 тыс. рублей.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Предусматривается, что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грубых нарушений лицензионных требований устанавливается Правительством РФ.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(Федеральный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18.03.2019 N 26-ФЗ)</w:t>
      </w:r>
    </w:p>
    <w:p w:rsidR="00A96218" w:rsidRPr="00F40A99" w:rsidRDefault="00A96218" w:rsidP="00A96218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99">
        <w:rPr>
          <w:rFonts w:ascii="Times New Roman" w:hAnsi="Times New Roman" w:cs="Times New Roman"/>
          <w:b/>
          <w:sz w:val="24"/>
          <w:szCs w:val="24"/>
        </w:rPr>
        <w:t>Внесены изменения в статью 171 ЖК РФ:</w:t>
      </w: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A99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 или </w:t>
      </w:r>
      <w:proofErr w:type="spellStart"/>
      <w:r w:rsidRPr="00F40A99">
        <w:rPr>
          <w:rFonts w:ascii="Times New Roman" w:hAnsi="Times New Roman" w:cs="Times New Roman"/>
          <w:sz w:val="24"/>
          <w:szCs w:val="24"/>
        </w:rPr>
        <w:t>управомоченное</w:t>
      </w:r>
      <w:proofErr w:type="spellEnd"/>
      <w:r w:rsidRPr="00F40A99">
        <w:rPr>
          <w:rFonts w:ascii="Times New Roman" w:hAnsi="Times New Roman" w:cs="Times New Roman"/>
          <w:sz w:val="24"/>
          <w:szCs w:val="24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ремонт. </w:t>
      </w:r>
      <w:proofErr w:type="gramEnd"/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99">
        <w:rPr>
          <w:rFonts w:ascii="Times New Roman" w:hAnsi="Times New Roman" w:cs="Times New Roman"/>
          <w:sz w:val="24"/>
          <w:szCs w:val="24"/>
        </w:rPr>
        <w:t xml:space="preserve">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</w:t>
      </w:r>
      <w:proofErr w:type="spellStart"/>
      <w:r w:rsidRPr="00F40A99">
        <w:rPr>
          <w:rFonts w:ascii="Times New Roman" w:hAnsi="Times New Roman" w:cs="Times New Roman"/>
          <w:sz w:val="24"/>
          <w:szCs w:val="24"/>
        </w:rPr>
        <w:t>управомоченное</w:t>
      </w:r>
      <w:proofErr w:type="spellEnd"/>
      <w:r w:rsidRPr="00F40A99">
        <w:rPr>
          <w:rFonts w:ascii="Times New Roman" w:hAnsi="Times New Roman" w:cs="Times New Roman"/>
          <w:sz w:val="24"/>
          <w:szCs w:val="24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Российской Федерации. Региональный оператор, владелец специального счета обязаны предоставить такую информацию в течение пяти рабочих дней со дня поступ</w:t>
      </w:r>
      <w:r>
        <w:rPr>
          <w:rFonts w:ascii="Times New Roman" w:hAnsi="Times New Roman" w:cs="Times New Roman"/>
          <w:sz w:val="24"/>
          <w:szCs w:val="24"/>
        </w:rPr>
        <w:t>ления соответствующего запроса.</w:t>
      </w:r>
    </w:p>
    <w:p w:rsidR="00A96218" w:rsidRP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18">
        <w:rPr>
          <w:rFonts w:ascii="Times New Roman" w:hAnsi="Times New Roman" w:cs="Times New Roman"/>
          <w:sz w:val="24"/>
          <w:szCs w:val="24"/>
        </w:rPr>
        <w:t xml:space="preserve">(Федеральный </w:t>
      </w:r>
      <w:hyperlink r:id="rId31" w:history="1">
        <w:r w:rsidRPr="00A96218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A96218">
        <w:rPr>
          <w:rFonts w:ascii="Times New Roman" w:hAnsi="Times New Roman" w:cs="Times New Roman"/>
          <w:sz w:val="24"/>
          <w:szCs w:val="24"/>
        </w:rPr>
        <w:t xml:space="preserve"> от 18.03.2019 N 26-ФЗ)</w:t>
      </w: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ЗАЩИТА ПРАВ ПОТРЕБИТЕЛЕЙ</w:t>
      </w: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218" w:rsidRDefault="00A96218" w:rsidP="00A96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Совершенствуется законодательство в сфере защиты прав потребителей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Устанавливается, что обращение потребителя в орган государственного надзора, иные уполномоченные органы исполнительной власти, орган исполнительной власти субъекта РФ либо орган местного самоуправления может быть направлено в письменной форме на бумажном носителе или в электронной форме.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указываются конкретные способы направления обращения.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Предусматривается, что в МФЦ могут осуществляться прием обращений потребителей и их консультирование по вопросам защиты их прав на основании соглашений 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Определено, что 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A96218" w:rsidRDefault="00A96218" w:rsidP="00A96218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(Федеральный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18.03.2019 N 38-ФЗ)</w:t>
      </w:r>
    </w:p>
    <w:p w:rsidR="00A96218" w:rsidRDefault="00A96218" w:rsidP="00A96218"/>
    <w:p w:rsidR="00A96218" w:rsidRDefault="00A96218" w:rsidP="00A96218"/>
    <w:p w:rsidR="00B47D8B" w:rsidRDefault="00B47D8B"/>
    <w:sectPr w:rsidR="00B47D8B" w:rsidSect="00A27D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F"/>
    <w:rsid w:val="004F0CEF"/>
    <w:rsid w:val="005C37EB"/>
    <w:rsid w:val="00A96218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EF"/>
    <w:rPr>
      <w:color w:val="0000FF" w:themeColor="hyperlink"/>
      <w:u w:val="single"/>
    </w:rPr>
  </w:style>
  <w:style w:type="paragraph" w:styleId="a4">
    <w:name w:val="No Spacing"/>
    <w:uiPriority w:val="1"/>
    <w:qFormat/>
    <w:rsid w:val="005C3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EF"/>
    <w:rPr>
      <w:color w:val="0000FF" w:themeColor="hyperlink"/>
      <w:u w:val="single"/>
    </w:rPr>
  </w:style>
  <w:style w:type="paragraph" w:styleId="a4">
    <w:name w:val="No Spacing"/>
    <w:uiPriority w:val="1"/>
    <w:qFormat/>
    <w:rsid w:val="005C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F682D1A7F872AAF43C39B258103F375CBE046CB110D5B51F1106282D1848D73ACCD2238639B8161C9EF691FEB6BE73BB2759C3017E6BkEf1K" TargetMode="External"/><Relationship Id="rId13" Type="http://schemas.openxmlformats.org/officeDocument/2006/relationships/hyperlink" Target="consultantplus://offline/ref=BA3CBF01CE2244281253C3D727D3378D84C36265DFDCC64A6041FF576095FAB82FC2FBA10AEA7349D73F29045BDAE608A301EEA2I0dDK" TargetMode="External"/><Relationship Id="rId18" Type="http://schemas.openxmlformats.org/officeDocument/2006/relationships/hyperlink" Target="consultantplus://offline/ref=BA3CBF01CE2244281253C3D727D3378D84C36265DFDCC64A6041FF576095FAB82FC2FBA208E1251A906170571E91EB0BBC1DEEA21A3110A1I8d5K" TargetMode="External"/><Relationship Id="rId26" Type="http://schemas.openxmlformats.org/officeDocument/2006/relationships/hyperlink" Target="consultantplus://offline/ref=66567A1A3403BC357EDA04688DB923AE7722555F298FAD7440ABDF9A35B7DF1C81843A26BF2827F1C7A37744C5T1k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567A1A3403BC357EDA04688DB923AE7723565D2D88AD7440ABDF9A35B7DF1C9384622ABD2939F1C0B62115804EE3D2EB409747B5B0E305T1k3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81F682D1A7F872AAF43C39B258103F375CBE0162B010D5B51F1106282D1848D73ACCD4208E32EA42539FAAD7AAA5BC73BB2558DCk0fAK" TargetMode="External"/><Relationship Id="rId12" Type="http://schemas.openxmlformats.org/officeDocument/2006/relationships/hyperlink" Target="consultantplus://offline/ref=BA3CBF01CE2244281253C3D727D3378D84C36265DFDCC64A6041FF576095FAB82FC2FBA20EEA7349D73F29045BDAE608A301EEA2I0dDK" TargetMode="External"/><Relationship Id="rId17" Type="http://schemas.openxmlformats.org/officeDocument/2006/relationships/hyperlink" Target="consultantplus://offline/ref=BA3CBF01CE2244281253C3D727D3378D84C36265DFDCC64A6041FF576095FAB82FC2FBA208E1251A936170571E91EB0BBC1DEEA21A3110A1I8d5K" TargetMode="External"/><Relationship Id="rId25" Type="http://schemas.openxmlformats.org/officeDocument/2006/relationships/hyperlink" Target="consultantplus://offline/ref=66567A1A3403BC357EDA04688DB923AE7723525F2F89AD7440ABDF9A35B7DF1C81843A26BF2827F1C7A37744C5T1k2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CBF01CE2244281253C3D727D3378D84C36265DFDCC64A6041FF576095FAB82FC2FBA208E12519906170571E91EB0BBC1DEEA21A3110A1I8d5K" TargetMode="External"/><Relationship Id="rId20" Type="http://schemas.openxmlformats.org/officeDocument/2006/relationships/hyperlink" Target="consultantplus://offline/ref=66567A1A3403BC357EDA04688DB923AE7723565D2D88AD7440ABDF9A35B7DF1C9384622ABD2939F1C0B62115804EE3D2EB409747B5B0E305T1k3K" TargetMode="External"/><Relationship Id="rId29" Type="http://schemas.openxmlformats.org/officeDocument/2006/relationships/hyperlink" Target="consultantplus://offline/ref=66567A1A3403BC357EDA04688DB923AE7723525F2F89AD7440ABDF9A35B7DF1C81843A26BF2827F1C7A37744C5T1k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4C26664D5D1C64A6041FF576095FAB83DC2A3AE0AE03918927426065BICdDK" TargetMode="External"/><Relationship Id="rId11" Type="http://schemas.openxmlformats.org/officeDocument/2006/relationships/hyperlink" Target="consultantplus://offline/ref=BA3CBF01CE2244281253C3D727D3378D84C36265DFDCC64A6041FF576095FAB82FC2FBA208E1271E926170571E91EB0BBC1DEEA21A3110A1I8d5K" TargetMode="External"/><Relationship Id="rId24" Type="http://schemas.openxmlformats.org/officeDocument/2006/relationships/hyperlink" Target="consultantplus://offline/ref=66567A1A3403BC357EDA04688DB923AE7723525F2F89AD7440ABDF9A35B7DF1C81843A26BF2827F1C7A37744C5T1k2K" TargetMode="External"/><Relationship Id="rId32" Type="http://schemas.openxmlformats.org/officeDocument/2006/relationships/hyperlink" Target="consultantplus://offline/ref=B619F20535183CF96E2B721B5C9E08F34B987DD2333B0F5EFD1E7909F6FD2CA7CD1BF1ABB4C55AD3ED751A4F60vCz8F" TargetMode="External"/><Relationship Id="rId5" Type="http://schemas.openxmlformats.org/officeDocument/2006/relationships/hyperlink" Target="consultantplus://offline/ref=BA3CBF01CE2244281253C3D727D3378D84C2666BDFD0C64A6041FF576095FAB83DC2A3AE0AE03918927426065BICdDK" TargetMode="External"/><Relationship Id="rId15" Type="http://schemas.openxmlformats.org/officeDocument/2006/relationships/hyperlink" Target="consultantplus://offline/ref=BA3CBF01CE2244281253C3D727D3378D84C36265DFDCC64A6041FF576095FAB82FC2FBA208E12518936170571E91EB0BBC1DEEA21A3110A1I8d5K" TargetMode="External"/><Relationship Id="rId23" Type="http://schemas.openxmlformats.org/officeDocument/2006/relationships/hyperlink" Target="consultantplus://offline/ref=66567A1A3403BC357EDA04688DB923AE7723535F2C89AD7440ABDF9A35B7DF1C81843A26BF2827F1C7A37744C5T1k2K" TargetMode="External"/><Relationship Id="rId28" Type="http://schemas.openxmlformats.org/officeDocument/2006/relationships/hyperlink" Target="consultantplus://offline/ref=66567A1A3403BC357EDA04688DB923AE762A505B21DFFA7611FED19F3DE7850C85CD6D2AA32938EFC4BD74T4kDK" TargetMode="External"/><Relationship Id="rId10" Type="http://schemas.openxmlformats.org/officeDocument/2006/relationships/hyperlink" Target="consultantplus://offline/ref=BA3CBF01CE2244281253C3D727D3378D84C36265DFDCC64A6041FF576095FAB82FC2FBA208E1271A9B6170571E91EB0BBC1DEEA21A3110A1I8d5K" TargetMode="External"/><Relationship Id="rId19" Type="http://schemas.openxmlformats.org/officeDocument/2006/relationships/hyperlink" Target="consultantplus://offline/ref=66567A1A3403BC357EDA04688DB923AE7722545A2E8BAD7440ABDF9A35B7DF1C81843A26BF2827F1C7A37744C5T1k2K" TargetMode="External"/><Relationship Id="rId31" Type="http://schemas.openxmlformats.org/officeDocument/2006/relationships/hyperlink" Target="consultantplus://offline/ref=1B421FB04B18B0B5E4DDFFFB68188CE4D3A2A8AD1C23875D898E53D449BDE7187A195E7C706D220D26E1E60C56FC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CBF01CE2244281253C3D727D3378D84C36265DFDCC64A6041FF576095FAB83DC2A3AE0AE03918927426065BICdDK" TargetMode="External"/><Relationship Id="rId14" Type="http://schemas.openxmlformats.org/officeDocument/2006/relationships/hyperlink" Target="consultantplus://offline/ref=BA3CBF01CE2244281253C3D727D3378D84C36265DFDCC64A6041FF576095FAB82FC2FBA208E12611946170571E91EB0BBC1DEEA21A3110A1I8d5K" TargetMode="External"/><Relationship Id="rId22" Type="http://schemas.openxmlformats.org/officeDocument/2006/relationships/hyperlink" Target="consultantplus://offline/ref=66567A1A3403BC357EDA04688DB923AE7723565D2D88AD7440ABDF9A35B7DF1C81843A26BF2827F1C7A37744C5T1k2K" TargetMode="External"/><Relationship Id="rId27" Type="http://schemas.openxmlformats.org/officeDocument/2006/relationships/hyperlink" Target="consultantplus://offline/ref=66567A1A3403BC357EDA04688DB923AE7723535B2F8CAD7440ABDF9A35B7DF1C9384622ABD2939F2C7B62115804EE3D2EB409747B5B0E305T1k3K" TargetMode="External"/><Relationship Id="rId30" Type="http://schemas.openxmlformats.org/officeDocument/2006/relationships/hyperlink" Target="consultantplus://offline/ref=B619F20535183CF96E2B721B5C9E08F34B987DD2323A0F5EFD1E7909F6FD2CA7CD1BF1ABB4C55AD3ED751A4F60vC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dcterms:created xsi:type="dcterms:W3CDTF">2019-01-21T10:29:00Z</dcterms:created>
  <dcterms:modified xsi:type="dcterms:W3CDTF">2019-03-25T06:25:00Z</dcterms:modified>
</cp:coreProperties>
</file>