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58" w:rsidRPr="00386C58" w:rsidRDefault="00386C58" w:rsidP="00386C58">
      <w:pPr>
        <w:spacing w:after="0"/>
        <w:jc w:val="center"/>
        <w:rPr>
          <w:sz w:val="24"/>
          <w:szCs w:val="24"/>
        </w:rPr>
      </w:pPr>
      <w:r w:rsidRPr="00386C58">
        <w:rPr>
          <w:sz w:val="24"/>
          <w:szCs w:val="24"/>
        </w:rPr>
        <w:t xml:space="preserve">ЛИМИТЫ СУБСИДИИ НА 2020 ГОД, </w:t>
      </w:r>
    </w:p>
    <w:p w:rsidR="00DC4266" w:rsidRDefault="00386C58" w:rsidP="00386C58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t>НА</w:t>
      </w:r>
      <w:r>
        <w:rPr>
          <w:rFonts w:ascii="Calibri" w:hAnsi="Calibri" w:cs="Calibri"/>
          <w:sz w:val="24"/>
          <w:szCs w:val="24"/>
        </w:rPr>
        <w:t xml:space="preserve"> ПОДДЕРЖКУ РАСТЕНИЕВОДСТВА, ПЕРЕРАБОТКИ И РЕАЛИЗАЦИИ ПРОДУКЦИИ РАСТЕНИЕВОДСТВА,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</w:t>
      </w:r>
      <w:r>
        <w:rPr>
          <w:rFonts w:ascii="Calibri" w:hAnsi="Calibri" w:cs="Calibri"/>
          <w:sz w:val="24"/>
          <w:szCs w:val="24"/>
        </w:rPr>
        <w:t xml:space="preserve"> СКОТОВОДСТВА</w:t>
      </w:r>
    </w:p>
    <w:p w:rsidR="00386C58" w:rsidRDefault="00386C58" w:rsidP="00386C58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7120"/>
        <w:gridCol w:w="1695"/>
      </w:tblGrid>
      <w:tr w:rsidR="00386C58" w:rsidTr="00386C58">
        <w:tc>
          <w:tcPr>
            <w:tcW w:w="530" w:type="dxa"/>
          </w:tcPr>
          <w:p w:rsidR="00386C58" w:rsidRDefault="00386C58" w:rsidP="00386C58">
            <w:pPr>
              <w:jc w:val="center"/>
            </w:pPr>
            <w:r>
              <w:t>№ п/п</w:t>
            </w:r>
          </w:p>
        </w:tc>
        <w:tc>
          <w:tcPr>
            <w:tcW w:w="7120" w:type="dxa"/>
          </w:tcPr>
          <w:p w:rsidR="00386C58" w:rsidRDefault="00386C58" w:rsidP="00386C58">
            <w:pPr>
              <w:jc w:val="center"/>
            </w:pPr>
            <w:r>
              <w:t>Направление поддержки</w:t>
            </w:r>
          </w:p>
        </w:tc>
        <w:tc>
          <w:tcPr>
            <w:tcW w:w="1695" w:type="dxa"/>
          </w:tcPr>
          <w:p w:rsidR="00386C58" w:rsidRDefault="00386C58" w:rsidP="00386C58">
            <w:pPr>
              <w:jc w:val="center"/>
            </w:pPr>
            <w:r>
              <w:t>Лимиты субсидий на 2020 год</w:t>
            </w:r>
          </w:p>
          <w:p w:rsidR="00386C58" w:rsidRDefault="00386C58" w:rsidP="00386C58">
            <w:pPr>
              <w:jc w:val="center"/>
            </w:pPr>
            <w:r>
              <w:t>тыс. рублей</w:t>
            </w:r>
          </w:p>
        </w:tc>
      </w:tr>
      <w:tr w:rsidR="00386C58" w:rsidTr="00386C58">
        <w:tc>
          <w:tcPr>
            <w:tcW w:w="530" w:type="dxa"/>
          </w:tcPr>
          <w:p w:rsidR="00386C58" w:rsidRDefault="00386C58" w:rsidP="00386C58">
            <w:pPr>
              <w:jc w:val="center"/>
            </w:pPr>
            <w:r>
              <w:t>1</w:t>
            </w:r>
          </w:p>
        </w:tc>
        <w:tc>
          <w:tcPr>
            <w:tcW w:w="7120" w:type="dxa"/>
          </w:tcPr>
          <w:p w:rsidR="00386C58" w:rsidRDefault="00386C58" w:rsidP="00386C5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продукции растениеводства в защищенном грунте собственного производства (за исключением личных подсобных хозяйств);</w:t>
            </w:r>
          </w:p>
          <w:p w:rsidR="00386C58" w:rsidRDefault="00386C58" w:rsidP="00386C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продукции растениеводства в открытом грунте собственного производства (за исключением личных подсобных хозяйств);</w:t>
            </w:r>
          </w:p>
          <w:p w:rsidR="00386C58" w:rsidRDefault="00386C58" w:rsidP="00386C58">
            <w:pPr>
              <w:jc w:val="center"/>
            </w:pPr>
          </w:p>
        </w:tc>
        <w:tc>
          <w:tcPr>
            <w:tcW w:w="1695" w:type="dxa"/>
          </w:tcPr>
          <w:p w:rsidR="00386C58" w:rsidRDefault="00386C58" w:rsidP="00386C58">
            <w:pPr>
              <w:jc w:val="center"/>
            </w:pPr>
            <w:r>
              <w:t>400,0</w:t>
            </w:r>
          </w:p>
        </w:tc>
      </w:tr>
      <w:tr w:rsidR="00386C58" w:rsidTr="00386C58">
        <w:tc>
          <w:tcPr>
            <w:tcW w:w="530" w:type="dxa"/>
          </w:tcPr>
          <w:p w:rsidR="00386C58" w:rsidRDefault="00386C58" w:rsidP="00386C58">
            <w:pPr>
              <w:jc w:val="center"/>
            </w:pPr>
            <w:r>
              <w:t>2</w:t>
            </w:r>
          </w:p>
        </w:tc>
        <w:tc>
          <w:tcPr>
            <w:tcW w:w="7120" w:type="dxa"/>
          </w:tcPr>
          <w:p w:rsidR="00386C58" w:rsidRDefault="00386C58" w:rsidP="00386C5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продукции растениеводства в открытом грунте собственного производства (за исключением личных подсобных хозяйств);</w:t>
            </w:r>
          </w:p>
          <w:p w:rsidR="00386C58" w:rsidRDefault="00386C58" w:rsidP="00386C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продукции птицеводства собственного производства (за исключением личных подсобных хозяйств);</w:t>
            </w:r>
          </w:p>
          <w:p w:rsidR="00386C58" w:rsidRDefault="00386C58" w:rsidP="00386C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продукции звероводства собственного производства (за исключением личных подсобных хозяйств);</w:t>
            </w:r>
          </w:p>
          <w:p w:rsidR="00386C58" w:rsidRDefault="00386C58" w:rsidP="00386C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молока и молокопродуктов собственного производства; реализация мяса крупного и мелкого рогатого скота, лошадей собственного производства; реализация мяса тяжеловесного (не менее 450 кг) молодняка (в возрасте не старше 18 месяцев) крупного рогатого скота собственного производства; реализация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реализация мяса свиней собственного производства; реализация мяса кроликов собственного производства (за исключением личных подсобных хозяйств),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</w:t>
            </w:r>
            <w:hyperlink r:id="rId4" w:history="1">
              <w:r w:rsidRPr="00386C58">
                <w:rPr>
                  <w:rFonts w:ascii="Calibri" w:hAnsi="Calibri" w:cs="Calibri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Министерства сельского хозяйства Российской Федерации от 19 февраля 2015 года N 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N 1257" (далее - Приказ);</w:t>
            </w:r>
          </w:p>
          <w:p w:rsidR="00386C58" w:rsidRDefault="00386C58" w:rsidP="00386C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маточного поголовья крупного рогатого скота специализированных мясных пород (за исключением личных подсобных хозяйств);</w:t>
            </w:r>
          </w:p>
          <w:p w:rsidR="00386C58" w:rsidRDefault="00386C58" w:rsidP="00386C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содержание маточного поголовья сельскохозяйственных животных: (за исключением личных подсобных хозяйств) -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      </w:r>
            <w:hyperlink r:id="rId5" w:history="1">
              <w:r w:rsidRPr="00386C58">
                <w:rPr>
                  <w:rFonts w:ascii="Calibri" w:hAnsi="Calibri" w:cs="Calibri"/>
                </w:rPr>
                <w:t>Приказом</w:t>
              </w:r>
            </w:hyperlink>
            <w:r w:rsidRPr="00386C5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года;</w:t>
            </w:r>
          </w:p>
          <w:p w:rsidR="00386C58" w:rsidRDefault="00386C58" w:rsidP="00386C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маточного поголо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вья животных (личные подсобные хозяйства) - за количество маточного поголовья животных по состоянию на 1 января текущего финансового года.</w:t>
            </w:r>
          </w:p>
          <w:p w:rsidR="00386C58" w:rsidRDefault="00386C58" w:rsidP="00386C58">
            <w:pPr>
              <w:jc w:val="center"/>
            </w:pPr>
          </w:p>
        </w:tc>
        <w:tc>
          <w:tcPr>
            <w:tcW w:w="1695" w:type="dxa"/>
          </w:tcPr>
          <w:p w:rsidR="00386C58" w:rsidRDefault="00386C58" w:rsidP="00386C58">
            <w:pPr>
              <w:jc w:val="center"/>
            </w:pPr>
            <w:r>
              <w:lastRenderedPageBreak/>
              <w:t>16 730,3</w:t>
            </w:r>
          </w:p>
        </w:tc>
      </w:tr>
    </w:tbl>
    <w:p w:rsidR="00386C58" w:rsidRDefault="00386C58" w:rsidP="00386C58">
      <w:pPr>
        <w:spacing w:after="0"/>
        <w:jc w:val="center"/>
      </w:pPr>
    </w:p>
    <w:sectPr w:rsidR="0038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58"/>
    <w:rsid w:val="00386C58"/>
    <w:rsid w:val="004468D4"/>
    <w:rsid w:val="008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E0F3"/>
  <w15:chartTrackingRefBased/>
  <w15:docId w15:val="{0F4983C8-DAD4-418F-B2F5-441C158C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8F6BA7EDD786AF65C05C41D488C2C8C2009F4054EBB96D700ED70E321EBB49FECF8C57C058A4C9EC5E56C2EDR4E0H" TargetMode="External"/><Relationship Id="rId4" Type="http://schemas.openxmlformats.org/officeDocument/2006/relationships/hyperlink" Target="consultantplus://offline/ref=EE8F6BA7EDD786AF65C05C41D488C2C8C2009F4054EBB96D700ED70E321EBB49FECF8C57C058A4C9EC5E56C2EDR4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2020-01-24T06:59:00Z</dcterms:created>
  <dcterms:modified xsi:type="dcterms:W3CDTF">2020-01-24T07:06:00Z</dcterms:modified>
</cp:coreProperties>
</file>