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0D" w:rsidRDefault="00D43421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21">
        <w:rPr>
          <w:rFonts w:ascii="Times New Roman" w:hAnsi="Times New Roman" w:cs="Times New Roman"/>
          <w:b/>
          <w:sz w:val="24"/>
          <w:szCs w:val="24"/>
        </w:rPr>
        <w:t xml:space="preserve">Проверка </w:t>
      </w:r>
      <w:r w:rsidR="007810E0" w:rsidRPr="007810E0">
        <w:rPr>
          <w:rFonts w:ascii="Times New Roman" w:hAnsi="Times New Roman" w:cs="Times New Roman"/>
          <w:b/>
          <w:sz w:val="24"/>
          <w:szCs w:val="24"/>
        </w:rPr>
        <w:t>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муниципальном казенном учреждении Белоярского района «Молодежный центр «Спутник»</w:t>
      </w:r>
    </w:p>
    <w:p w:rsidR="0084441B" w:rsidRPr="00574B7C" w:rsidRDefault="0084441B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204" w:rsidRDefault="00E91995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995">
        <w:rPr>
          <w:rFonts w:ascii="Times New Roman" w:hAnsi="Times New Roman" w:cs="Times New Roman"/>
          <w:sz w:val="24"/>
          <w:szCs w:val="24"/>
        </w:rPr>
        <w:t xml:space="preserve">Основание для проведения контрольного мероприятия: пункт </w:t>
      </w:r>
      <w:r w:rsidR="00412507">
        <w:rPr>
          <w:rFonts w:ascii="Times New Roman" w:hAnsi="Times New Roman" w:cs="Times New Roman"/>
          <w:sz w:val="24"/>
          <w:szCs w:val="24"/>
        </w:rPr>
        <w:t>1</w:t>
      </w:r>
      <w:r w:rsidR="007810E0">
        <w:rPr>
          <w:rFonts w:ascii="Times New Roman" w:hAnsi="Times New Roman" w:cs="Times New Roman"/>
          <w:sz w:val="24"/>
          <w:szCs w:val="24"/>
        </w:rPr>
        <w:t>5</w:t>
      </w:r>
      <w:r w:rsidRPr="00E91995">
        <w:rPr>
          <w:rFonts w:ascii="Times New Roman" w:hAnsi="Times New Roman" w:cs="Times New Roman"/>
          <w:sz w:val="24"/>
          <w:szCs w:val="24"/>
        </w:rPr>
        <w:t xml:space="preserve">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2021 год, утвержденного распоряжением Комитета по финансам и налоговой политике администрации Белоярского района от 26 декабря 2020 года № 53-р «Об утверждении плана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 w:rsidRPr="00E91995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на 2021 год», приказ Комитета по финансам и налоговой политике администрации Белоярского района </w:t>
      </w:r>
      <w:r w:rsidR="007810E0" w:rsidRPr="007810E0">
        <w:rPr>
          <w:rFonts w:ascii="Times New Roman" w:hAnsi="Times New Roman" w:cs="Times New Roman"/>
          <w:sz w:val="24"/>
          <w:szCs w:val="24"/>
        </w:rPr>
        <w:t>от 23 ноября 2021 года № 99-о</w:t>
      </w:r>
      <w:r w:rsidRPr="00E91995">
        <w:rPr>
          <w:rFonts w:ascii="Times New Roman" w:hAnsi="Times New Roman" w:cs="Times New Roman"/>
          <w:sz w:val="24"/>
          <w:szCs w:val="24"/>
        </w:rPr>
        <w:t xml:space="preserve"> «О проведении контрольного мероприятия»</w:t>
      </w:r>
      <w:r w:rsidR="0084441B" w:rsidRPr="0084441B">
        <w:rPr>
          <w:rFonts w:ascii="Times New Roman" w:hAnsi="Times New Roman" w:cs="Times New Roman"/>
          <w:sz w:val="24"/>
          <w:szCs w:val="24"/>
        </w:rPr>
        <w:t>.</w:t>
      </w:r>
    </w:p>
    <w:p w:rsidR="00D91D84" w:rsidRPr="00574B7C" w:rsidRDefault="00D91D84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Проверяемый период деятельности: </w:t>
      </w:r>
      <w:r w:rsidR="003D4E0D" w:rsidRPr="003D4E0D">
        <w:rPr>
          <w:rFonts w:ascii="Times New Roman" w:hAnsi="Times New Roman" w:cs="Times New Roman"/>
          <w:sz w:val="24"/>
          <w:szCs w:val="24"/>
        </w:rPr>
        <w:t>с 1 января 201</w:t>
      </w:r>
      <w:r w:rsidR="0084441B">
        <w:rPr>
          <w:rFonts w:ascii="Times New Roman" w:hAnsi="Times New Roman" w:cs="Times New Roman"/>
          <w:sz w:val="24"/>
          <w:szCs w:val="24"/>
        </w:rPr>
        <w:t>9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84441B">
        <w:rPr>
          <w:rFonts w:ascii="Times New Roman" w:hAnsi="Times New Roman" w:cs="Times New Roman"/>
          <w:sz w:val="24"/>
          <w:szCs w:val="24"/>
        </w:rPr>
        <w:t>20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6327A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04">
        <w:rPr>
          <w:rFonts w:ascii="Times New Roman" w:eastAsia="Calibri" w:hAnsi="Times New Roman" w:cs="Times New Roman"/>
          <w:sz w:val="24"/>
          <w:szCs w:val="24"/>
        </w:rPr>
        <w:t>Срок</w:t>
      </w:r>
      <w:r w:rsidR="000A3204" w:rsidRPr="000A3204">
        <w:rPr>
          <w:rFonts w:ascii="Times New Roman" w:eastAsia="Calibri" w:hAnsi="Times New Roman" w:cs="Times New Roman"/>
          <w:sz w:val="24"/>
          <w:szCs w:val="24"/>
        </w:rPr>
        <w:t xml:space="preserve"> проведения контрольного мероприятия </w:t>
      </w:r>
      <w:r w:rsidR="00E91995" w:rsidRPr="00E91995">
        <w:rPr>
          <w:rFonts w:ascii="Times New Roman" w:eastAsia="Calibri" w:hAnsi="Times New Roman" w:cs="Times New Roman"/>
          <w:sz w:val="24"/>
          <w:szCs w:val="24"/>
        </w:rPr>
        <w:t>с 2</w:t>
      </w:r>
      <w:r w:rsidR="007810E0">
        <w:rPr>
          <w:rFonts w:ascii="Times New Roman" w:eastAsia="Calibri" w:hAnsi="Times New Roman" w:cs="Times New Roman"/>
          <w:sz w:val="24"/>
          <w:szCs w:val="24"/>
        </w:rPr>
        <w:t>9</w:t>
      </w:r>
      <w:r w:rsidR="00E91995" w:rsidRPr="00E919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10E0">
        <w:rPr>
          <w:rFonts w:ascii="Times New Roman" w:eastAsia="Calibri" w:hAnsi="Times New Roman" w:cs="Times New Roman"/>
          <w:sz w:val="24"/>
          <w:szCs w:val="24"/>
        </w:rPr>
        <w:t>но</w:t>
      </w:r>
      <w:r w:rsidR="00412507">
        <w:rPr>
          <w:rFonts w:ascii="Times New Roman" w:eastAsia="Calibri" w:hAnsi="Times New Roman" w:cs="Times New Roman"/>
          <w:sz w:val="24"/>
          <w:szCs w:val="24"/>
        </w:rPr>
        <w:t>ября</w:t>
      </w:r>
      <w:r w:rsidR="00E91995" w:rsidRPr="00E91995">
        <w:rPr>
          <w:rFonts w:ascii="Times New Roman" w:eastAsia="Calibri" w:hAnsi="Times New Roman" w:cs="Times New Roman"/>
          <w:sz w:val="24"/>
          <w:szCs w:val="24"/>
        </w:rPr>
        <w:t xml:space="preserve"> 2021 года по </w:t>
      </w:r>
      <w:r w:rsidR="00412507">
        <w:rPr>
          <w:rFonts w:ascii="Times New Roman" w:eastAsia="Calibri" w:hAnsi="Times New Roman" w:cs="Times New Roman"/>
          <w:sz w:val="24"/>
          <w:szCs w:val="24"/>
        </w:rPr>
        <w:t>2</w:t>
      </w:r>
      <w:r w:rsidR="007810E0">
        <w:rPr>
          <w:rFonts w:ascii="Times New Roman" w:eastAsia="Calibri" w:hAnsi="Times New Roman" w:cs="Times New Roman"/>
          <w:sz w:val="24"/>
          <w:szCs w:val="24"/>
        </w:rPr>
        <w:t>4</w:t>
      </w:r>
      <w:r w:rsidR="00E91995" w:rsidRPr="00E919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10E0">
        <w:rPr>
          <w:rFonts w:ascii="Times New Roman" w:eastAsia="Calibri" w:hAnsi="Times New Roman" w:cs="Times New Roman"/>
          <w:sz w:val="24"/>
          <w:szCs w:val="24"/>
        </w:rPr>
        <w:t>дека</w:t>
      </w:r>
      <w:r w:rsidR="00412507">
        <w:rPr>
          <w:rFonts w:ascii="Times New Roman" w:eastAsia="Calibri" w:hAnsi="Times New Roman" w:cs="Times New Roman"/>
          <w:sz w:val="24"/>
          <w:szCs w:val="24"/>
        </w:rPr>
        <w:t>бря</w:t>
      </w:r>
      <w:r w:rsidR="00E91995" w:rsidRPr="00E91995">
        <w:rPr>
          <w:rFonts w:ascii="Times New Roman" w:eastAsia="Calibri" w:hAnsi="Times New Roman" w:cs="Times New Roman"/>
          <w:sz w:val="24"/>
          <w:szCs w:val="24"/>
        </w:rPr>
        <w:t xml:space="preserve"> 2021 года</w:t>
      </w:r>
      <w:r w:rsidR="00DD6CBE" w:rsidRPr="00DD6C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4B7C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 xml:space="preserve">Общий объем проверенных средств составляет </w:t>
      </w:r>
      <w:r w:rsidR="007810E0" w:rsidRPr="007810E0">
        <w:rPr>
          <w:rFonts w:ascii="Times New Roman" w:hAnsi="Times New Roman" w:cs="Times New Roman"/>
          <w:sz w:val="24"/>
          <w:szCs w:val="24"/>
        </w:rPr>
        <w:t>4 650 712</w:t>
      </w:r>
      <w:r w:rsidR="00412507">
        <w:rPr>
          <w:rFonts w:ascii="Times New Roman" w:hAnsi="Times New Roman" w:cs="Times New Roman"/>
          <w:sz w:val="24"/>
          <w:szCs w:val="24"/>
        </w:rPr>
        <w:t>,</w:t>
      </w:r>
      <w:r w:rsidR="007810E0">
        <w:rPr>
          <w:rFonts w:ascii="Times New Roman" w:hAnsi="Times New Roman" w:cs="Times New Roman"/>
          <w:sz w:val="24"/>
          <w:szCs w:val="24"/>
        </w:rPr>
        <w:t>38</w:t>
      </w:r>
      <w:r w:rsidR="00B95923" w:rsidRPr="00B95923">
        <w:rPr>
          <w:rFonts w:ascii="Times New Roman" w:hAnsi="Times New Roman" w:cs="Times New Roman"/>
          <w:sz w:val="24"/>
          <w:szCs w:val="24"/>
        </w:rPr>
        <w:t xml:space="preserve"> рубл</w:t>
      </w:r>
      <w:r w:rsidR="00CB7134">
        <w:rPr>
          <w:rFonts w:ascii="Times New Roman" w:hAnsi="Times New Roman" w:cs="Times New Roman"/>
          <w:sz w:val="24"/>
          <w:szCs w:val="24"/>
        </w:rPr>
        <w:t>ей</w:t>
      </w:r>
      <w:r w:rsidR="009D5199" w:rsidRPr="009D5199">
        <w:rPr>
          <w:rFonts w:ascii="Times New Roman" w:hAnsi="Times New Roman" w:cs="Times New Roman"/>
          <w:sz w:val="24"/>
          <w:szCs w:val="24"/>
        </w:rPr>
        <w:t>.</w:t>
      </w:r>
    </w:p>
    <w:p w:rsidR="00287862" w:rsidRPr="00574B7C" w:rsidRDefault="00412507" w:rsidP="0028786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4C">
        <w:rPr>
          <w:rFonts w:ascii="Times New Roman" w:hAnsi="Times New Roman" w:cs="Times New Roman"/>
          <w:sz w:val="24"/>
          <w:szCs w:val="24"/>
        </w:rPr>
        <w:t>Объем выявленных нарушений в суммовом выражении отсутствует.</w:t>
      </w:r>
    </w:p>
    <w:p w:rsidR="00287862" w:rsidRPr="00574B7C" w:rsidRDefault="00287862" w:rsidP="00287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>Колич</w:t>
      </w:r>
      <w:r>
        <w:rPr>
          <w:rFonts w:ascii="Times New Roman" w:hAnsi="Times New Roman" w:cs="Times New Roman"/>
          <w:sz w:val="24"/>
          <w:szCs w:val="24"/>
        </w:rPr>
        <w:t xml:space="preserve">ество выявленных нарушений – </w:t>
      </w:r>
      <w:r w:rsidR="00CB713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2507" w:rsidRPr="00412507" w:rsidRDefault="00412507" w:rsidP="004125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507">
        <w:rPr>
          <w:rFonts w:ascii="Times New Roman" w:hAnsi="Times New Roman" w:cs="Times New Roman"/>
          <w:sz w:val="24"/>
          <w:szCs w:val="24"/>
        </w:rPr>
        <w:t xml:space="preserve">- </w:t>
      </w:r>
      <w:r w:rsidR="00CB7134">
        <w:rPr>
          <w:rFonts w:ascii="Times New Roman" w:hAnsi="Times New Roman" w:cs="Times New Roman"/>
          <w:sz w:val="24"/>
          <w:szCs w:val="24"/>
        </w:rPr>
        <w:t>два</w:t>
      </w:r>
      <w:r w:rsidRPr="00412507">
        <w:rPr>
          <w:rFonts w:ascii="Times New Roman" w:hAnsi="Times New Roman" w:cs="Times New Roman"/>
          <w:sz w:val="24"/>
          <w:szCs w:val="24"/>
        </w:rPr>
        <w:t xml:space="preserve"> нарушения части 3 статьи 103 Закона от 5 апреля 2013 года № 44-ФЗ;</w:t>
      </w:r>
    </w:p>
    <w:p w:rsidR="00412507" w:rsidRPr="00412507" w:rsidRDefault="00412507" w:rsidP="004125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507">
        <w:rPr>
          <w:rFonts w:ascii="Times New Roman" w:hAnsi="Times New Roman" w:cs="Times New Roman"/>
          <w:sz w:val="24"/>
          <w:szCs w:val="24"/>
        </w:rPr>
        <w:t>- одно нарушение части 2 статьи 34 Закона от 5 апреля 2013 года № 44-ФЗ;</w:t>
      </w:r>
    </w:p>
    <w:p w:rsidR="00412507" w:rsidRPr="00412507" w:rsidRDefault="00412507" w:rsidP="004125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507">
        <w:rPr>
          <w:rFonts w:ascii="Times New Roman" w:hAnsi="Times New Roman" w:cs="Times New Roman"/>
          <w:sz w:val="24"/>
          <w:szCs w:val="24"/>
        </w:rPr>
        <w:t xml:space="preserve">- </w:t>
      </w:r>
      <w:r w:rsidR="004E3137" w:rsidRPr="004E3137">
        <w:rPr>
          <w:rFonts w:ascii="Times New Roman" w:hAnsi="Times New Roman" w:cs="Times New Roman"/>
          <w:sz w:val="24"/>
          <w:szCs w:val="24"/>
        </w:rPr>
        <w:t>одно нарушение подпункта б) пункта 1 части 1 статьи 95 Закона от 5 апреля 2013 года  № 44-ФЗ</w:t>
      </w:r>
      <w:r w:rsidR="004E3137">
        <w:rPr>
          <w:rFonts w:ascii="Times New Roman" w:hAnsi="Times New Roman" w:cs="Times New Roman"/>
          <w:sz w:val="24"/>
          <w:szCs w:val="24"/>
        </w:rPr>
        <w:t>.</w:t>
      </w:r>
    </w:p>
    <w:p w:rsidR="00574B7C" w:rsidRPr="004607EF" w:rsidRDefault="002429CF" w:rsidP="002429C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A9E">
        <w:rPr>
          <w:rFonts w:ascii="Times New Roman" w:hAnsi="Times New Roman" w:cs="Times New Roman"/>
          <w:sz w:val="24"/>
          <w:szCs w:val="24"/>
        </w:rPr>
        <w:t xml:space="preserve">Объекту контроля направлено представление от </w:t>
      </w:r>
      <w:r w:rsidR="00D41AEA">
        <w:rPr>
          <w:rFonts w:ascii="Times New Roman" w:hAnsi="Times New Roman" w:cs="Times New Roman"/>
          <w:sz w:val="24"/>
          <w:szCs w:val="24"/>
        </w:rPr>
        <w:t>2</w:t>
      </w:r>
      <w:r w:rsidR="004E3137">
        <w:rPr>
          <w:rFonts w:ascii="Times New Roman" w:hAnsi="Times New Roman" w:cs="Times New Roman"/>
          <w:sz w:val="24"/>
          <w:szCs w:val="24"/>
        </w:rPr>
        <w:t>8</w:t>
      </w:r>
      <w:r w:rsidRPr="00550A9E">
        <w:rPr>
          <w:rFonts w:ascii="Times New Roman" w:hAnsi="Times New Roman" w:cs="Times New Roman"/>
          <w:sz w:val="24"/>
          <w:szCs w:val="24"/>
        </w:rPr>
        <w:t xml:space="preserve"> </w:t>
      </w:r>
      <w:r w:rsidR="004E3137">
        <w:rPr>
          <w:rFonts w:ascii="Times New Roman" w:hAnsi="Times New Roman" w:cs="Times New Roman"/>
          <w:sz w:val="24"/>
          <w:szCs w:val="24"/>
        </w:rPr>
        <w:t>дека</w:t>
      </w:r>
      <w:r w:rsidR="00D41AEA">
        <w:rPr>
          <w:rFonts w:ascii="Times New Roman" w:hAnsi="Times New Roman" w:cs="Times New Roman"/>
          <w:sz w:val="24"/>
          <w:szCs w:val="24"/>
        </w:rPr>
        <w:t>бря</w:t>
      </w:r>
      <w:r w:rsidRPr="00550A9E"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="004E3137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550A9E">
        <w:rPr>
          <w:rFonts w:ascii="Times New Roman" w:hAnsi="Times New Roman" w:cs="Times New Roman"/>
          <w:sz w:val="24"/>
          <w:szCs w:val="24"/>
        </w:rPr>
        <w:t xml:space="preserve"> для принятия мер по устранению выявленных нарушений.</w:t>
      </w:r>
    </w:p>
    <w:sectPr w:rsidR="00574B7C" w:rsidRPr="0046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4"/>
    <w:rsid w:val="00040064"/>
    <w:rsid w:val="0006327A"/>
    <w:rsid w:val="000A3204"/>
    <w:rsid w:val="00163217"/>
    <w:rsid w:val="00166DAA"/>
    <w:rsid w:val="00175B85"/>
    <w:rsid w:val="002429CF"/>
    <w:rsid w:val="00287862"/>
    <w:rsid w:val="002E51D5"/>
    <w:rsid w:val="003D4E0D"/>
    <w:rsid w:val="003F446F"/>
    <w:rsid w:val="00412507"/>
    <w:rsid w:val="004607EF"/>
    <w:rsid w:val="00475253"/>
    <w:rsid w:val="004848EA"/>
    <w:rsid w:val="00497569"/>
    <w:rsid w:val="004E3137"/>
    <w:rsid w:val="0051078C"/>
    <w:rsid w:val="00534B5D"/>
    <w:rsid w:val="00550A9E"/>
    <w:rsid w:val="00552D4C"/>
    <w:rsid w:val="0057067C"/>
    <w:rsid w:val="00574B7C"/>
    <w:rsid w:val="005E2BD8"/>
    <w:rsid w:val="00680176"/>
    <w:rsid w:val="0076566F"/>
    <w:rsid w:val="007810E0"/>
    <w:rsid w:val="0084441B"/>
    <w:rsid w:val="008E4410"/>
    <w:rsid w:val="008E7CFB"/>
    <w:rsid w:val="00921E4E"/>
    <w:rsid w:val="00926E83"/>
    <w:rsid w:val="00951985"/>
    <w:rsid w:val="009B6978"/>
    <w:rsid w:val="009C47D0"/>
    <w:rsid w:val="009D5199"/>
    <w:rsid w:val="009E30CE"/>
    <w:rsid w:val="00B0637E"/>
    <w:rsid w:val="00B95923"/>
    <w:rsid w:val="00BD3296"/>
    <w:rsid w:val="00CB7134"/>
    <w:rsid w:val="00D20D18"/>
    <w:rsid w:val="00D41AEA"/>
    <w:rsid w:val="00D43421"/>
    <w:rsid w:val="00D91D84"/>
    <w:rsid w:val="00D94747"/>
    <w:rsid w:val="00DD3EE5"/>
    <w:rsid w:val="00DD6CBE"/>
    <w:rsid w:val="00E91995"/>
    <w:rsid w:val="00E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25</cp:revision>
  <cp:lastPrinted>2017-11-01T10:26:00Z</cp:lastPrinted>
  <dcterms:created xsi:type="dcterms:W3CDTF">2018-06-01T06:52:00Z</dcterms:created>
  <dcterms:modified xsi:type="dcterms:W3CDTF">2021-12-29T10:21:00Z</dcterms:modified>
</cp:coreProperties>
</file>