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507" w:rsidRDefault="00FB5507" w:rsidP="00FB5507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1 </w:t>
      </w:r>
    </w:p>
    <w:p w:rsidR="00FB5507" w:rsidRDefault="00FB5507" w:rsidP="00FB5507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Департамента промышленности </w:t>
      </w:r>
    </w:p>
    <w:p w:rsidR="00FB5507" w:rsidRDefault="00FB5507" w:rsidP="00FB5507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FB5507" w:rsidRDefault="00FB5507" w:rsidP="00FB550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«24» октября 2018 г. № 38-п-255</w:t>
      </w:r>
    </w:p>
    <w:p w:rsidR="00FB5507" w:rsidRDefault="00FB55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D84" w:rsidRDefault="00541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="00E601F5">
        <w:rPr>
          <w:rFonts w:ascii="Times New Roman" w:hAnsi="Times New Roman" w:cs="Times New Roman"/>
          <w:sz w:val="28"/>
          <w:szCs w:val="28"/>
        </w:rPr>
        <w:t xml:space="preserve"> Департамента </w:t>
      </w:r>
    </w:p>
    <w:p w:rsidR="003B4D84" w:rsidRDefault="00E60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Ханты-Мансийского </w:t>
      </w:r>
    </w:p>
    <w:p w:rsidR="003B4D84" w:rsidRDefault="00E60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автономного округа – Югры</w:t>
      </w:r>
    </w:p>
    <w:p w:rsidR="00FB5507" w:rsidRDefault="00FB550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B4D84" w:rsidRDefault="005417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 Зайцеву</w:t>
      </w:r>
    </w:p>
    <w:p w:rsidR="003B4D84" w:rsidRDefault="003B4D84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3B4D84" w:rsidRDefault="00E601F5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в Ханты-Мансийском автономном округе – Югре</w:t>
      </w:r>
      <w:r>
        <w:rPr>
          <w:rFonts w:ascii="Times New Roman" w:hAnsi="Times New Roman" w:cs="Times New Roman"/>
          <w:sz w:val="28"/>
          <w:szCs w:val="28"/>
        </w:rPr>
        <w:t xml:space="preserve"> водных биологических ресурсов в пользование для осуществления рыболовства в целях обеспечения ведения тради</w:t>
      </w:r>
      <w:r>
        <w:rPr>
          <w:rFonts w:ascii="Times New Roman" w:hAnsi="Times New Roman" w:cs="Times New Roman"/>
          <w:sz w:val="28"/>
          <w:szCs w:val="28"/>
        </w:rPr>
        <w:lastRenderedPageBreak/>
        <w:t>ционного образа жизни и осуществления традиционной хозяйственной деятельности коренных малочисленных народов Севера на 20</w:t>
      </w:r>
      <w:r w:rsidR="007D149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B4D84" w:rsidRDefault="003B4D84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(для лица, относящегося к коренным малочисленным народам Севера (далее – малочисленные народы Севера) – фамилия, имя, отчество (при наличии),</w:t>
      </w: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личность, сведения о национальной принадлежности, адрес места регистрации и адрес места жительства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3B4D84" w:rsidRDefault="00E601F5" w:rsidP="00412A22">
      <w:pPr>
        <w:widowControl w:val="0"/>
        <w:shd w:val="clear" w:color="auto" w:fill="FFFFFF"/>
        <w:tabs>
          <w:tab w:val="left" w:pos="72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 заявителя из числа коренных малочисленных народов Севера</w:t>
      </w:r>
    </w:p>
    <w:p w:rsidR="003B4D84" w:rsidRDefault="00E601F5" w:rsidP="00412A22">
      <w:pPr>
        <w:widowControl w:val="0"/>
        <w:shd w:val="clear" w:color="auto" w:fill="FFFFFF"/>
        <w:tabs>
          <w:tab w:val="left" w:pos="7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3B4D84" w:rsidRDefault="00E601F5" w:rsidP="00412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общин коренных малочисленных народов Севера - Полное и сокращенное (при наличии) наименование, организационно-правовая форма, адрес в соответствии с учредительными документами</w:t>
      </w:r>
    </w:p>
    <w:p w:rsidR="003B4D84" w:rsidRDefault="003B4D84" w:rsidP="00412A22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 w:rsidP="00412A22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идентификационный номер налогоплательщика (ИНН),</w:t>
      </w:r>
    </w:p>
    <w:p w:rsidR="003B4D84" w:rsidRDefault="00E601F5" w:rsidP="00412A22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___________________________________________________________________________основной государственный регистрационный номер (ОГРН),</w:t>
      </w:r>
    </w:p>
    <w:p w:rsidR="003B4D84" w:rsidRDefault="00E601F5" w:rsidP="00412A22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</w:t>
      </w:r>
    </w:p>
    <w:p w:rsidR="003B4D84" w:rsidRDefault="00E601F5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 адрес электронной почты (при наличии)</w:t>
      </w:r>
    </w:p>
    <w:p w:rsidR="00412A22" w:rsidRDefault="00412A22" w:rsidP="00412A22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Pr="00412A22" w:rsidRDefault="00412A22" w:rsidP="00412A22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01F5" w:rsidRPr="00412A22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7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9"/>
        <w:gridCol w:w="2743"/>
        <w:gridCol w:w="2694"/>
        <w:gridCol w:w="2267"/>
      </w:tblGrid>
      <w:tr w:rsidR="003B4D84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водных биологических ресурсов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 добычи (вылова) водных биологических ресурсов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добычи (вылова) по видам водных биологических ресурсов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D84" w:rsidRDefault="00E60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добычи (вылова) водных биологических ресурсов</w:t>
            </w:r>
          </w:p>
        </w:tc>
      </w:tr>
      <w:tr w:rsidR="00FF1AD5" w:rsidTr="004F14B8">
        <w:trPr>
          <w:trHeight w:val="51"/>
        </w:trPr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налим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лещ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судак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окунь пресноводный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 пресноводный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плотва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елец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пелядь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FF1AD5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DF350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стерлядь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1AD5" w:rsidRDefault="00FF1AD5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424D3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DF3505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42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8424D3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4D3" w:rsidRDefault="008424D3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F7AE9" w:rsidTr="004F14B8"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тугун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AE9" w:rsidRDefault="002F7AE9" w:rsidP="00FF1AD5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Pr="00412A22" w:rsidRDefault="00E601F5" w:rsidP="00412A22">
      <w:pPr>
        <w:pStyle w:val="ad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A22">
        <w:rPr>
          <w:rFonts w:ascii="Times New Roman" w:hAnsi="Times New Roman" w:cs="Times New Roman"/>
          <w:sz w:val="24"/>
          <w:szCs w:val="24"/>
        </w:rPr>
        <w:t>Орудия добычи (вылова) (их вид, технические характеристики, количество), способы добычи (вылова) водных биологических ресурсов: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3B4D84" w:rsidRDefault="003B4D84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 w:rsidP="00412A22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</w:t>
      </w:r>
    </w:p>
    <w:p w:rsidR="003B4D84" w:rsidRDefault="00E601F5" w:rsidP="00412A22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добыче (вылове) водных биологических ресурсов за предыдущий год:</w:t>
      </w:r>
    </w:p>
    <w:p w:rsidR="003B4D84" w:rsidRDefault="00E601F5">
      <w:pPr>
        <w:pStyle w:val="ad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pStyle w:val="ad"/>
        <w:widowControl w:val="0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3B4D84" w:rsidRDefault="003B4D84">
      <w:pPr>
        <w:pStyle w:val="ad"/>
        <w:widowControl w:val="0"/>
        <w:shd w:val="clear" w:color="auto" w:fill="FFFFFF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E601F5" w:rsidP="00412A22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- для общин коренных малочисленных народов Севера, (при необходимости) в виде списка: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__________________________________________________________________________________________</w:t>
      </w:r>
    </w:p>
    <w:p w:rsidR="003B4D84" w:rsidRDefault="00E601F5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066643" w:rsidRDefault="00066643" w:rsidP="00066643">
      <w:pPr>
        <w:widowControl w:val="0"/>
        <w:shd w:val="clear" w:color="auto" w:fill="FFFFFF"/>
        <w:tabs>
          <w:tab w:val="left" w:pos="720"/>
        </w:tabs>
        <w:spacing w:after="0" w:line="240" w:lineRule="auto"/>
        <w:jc w:val="both"/>
      </w:pPr>
      <w:r>
        <w:rPr>
          <w:rFonts w:ascii="Times New Roman" w:hAnsi="Times New Roman" w:cs="Times New Roman"/>
          <w:sz w:val="40"/>
          <w:szCs w:val="40"/>
        </w:rPr>
        <w:t>__________________________________________________________________________</w:t>
      </w:r>
      <w:r>
        <w:rPr>
          <w:rFonts w:ascii="Times New Roman" w:hAnsi="Times New Roman" w:cs="Times New Roman"/>
          <w:sz w:val="40"/>
          <w:szCs w:val="40"/>
        </w:rPr>
        <w:lastRenderedPageBreak/>
        <w:t>________________</w:t>
      </w: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EE3" w:rsidRDefault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     ___________________________________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правления (совета) общины        ____________________________________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Севера,      ___________________________________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лица, уполномоченного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подписание заявки, - для общин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</w:p>
    <w:p w:rsidR="00EF0EE3" w:rsidRDefault="00EF0EE3" w:rsidP="00EF0EE3">
      <w:pPr>
        <w:pStyle w:val="ConsPlusNonformat"/>
        <w:jc w:val="both"/>
        <w:rPr>
          <w:sz w:val="24"/>
          <w:szCs w:val="24"/>
        </w:rPr>
      </w:pPr>
    </w:p>
    <w:p w:rsidR="00EF0EE3" w:rsidRDefault="00EF0EE3" w:rsidP="00EF0EE3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«__» ____________ 20__ г.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                      (дата)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печати</w:t>
      </w:r>
    </w:p>
    <w:p w:rsidR="00EF0EE3" w:rsidRDefault="00EF0EE3" w:rsidP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EE3" w:rsidRDefault="00EF0E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ЛИБО</w:t>
      </w:r>
    </w:p>
    <w:p w:rsidR="003B4D84" w:rsidRDefault="003B4D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       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относящегося к коренным                   ______________________________________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малочисленным народам Севера,                  _____________________________________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уполномоченного на подписание 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лица - для лиц из числа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    _____________        "__" _________ 20__ г.</w:t>
      </w:r>
    </w:p>
    <w:p w:rsidR="003B4D84" w:rsidRDefault="00E601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(собственноручная подпись)           (дата)</w:t>
      </w:r>
    </w:p>
    <w:p w:rsidR="00302AE4" w:rsidRDefault="00302AE4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2AE4" w:rsidRDefault="00302AE4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02AE4" w:rsidRDefault="00302AE4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B4D84" w:rsidRDefault="00E601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Приложение 2 </w:t>
      </w:r>
    </w:p>
    <w:p w:rsidR="003B4D84" w:rsidRDefault="00E601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приказу Департамента промышленности </w:t>
      </w:r>
    </w:p>
    <w:p w:rsidR="003B4D84" w:rsidRDefault="00E601F5">
      <w:pPr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Ханты-Мансийского автономного округа – Югры</w:t>
      </w:r>
    </w:p>
    <w:p w:rsidR="003B4D84" w:rsidRDefault="00E601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 «24» октября 2018 г. № 38-п-255</w:t>
      </w: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заполнения, сроки и порядок рассмотрения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</w:t>
      </w:r>
    </w:p>
    <w:p w:rsidR="003B4D84" w:rsidRDefault="00E601F5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малочисленных народов Север.</w:t>
      </w: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E601F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3B4D84" w:rsidRDefault="00DB1D77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</w:pPr>
      <w:hyperlink r:id="rId8">
        <w:r w:rsidR="00E601F5">
          <w:rPr>
            <w:rStyle w:val="ListLabel1"/>
          </w:rPr>
          <w:t>Заявка</w:t>
        </w:r>
      </w:hyperlink>
      <w:r w:rsidR="00E601F5">
        <w:rPr>
          <w:rFonts w:ascii="Times New Roman" w:hAnsi="Times New Roman" w:cs="Times New Roman"/>
          <w:sz w:val="28"/>
          <w:szCs w:val="28"/>
        </w:rPr>
        <w:t xml:space="preserve"> подается по форме утвержденной согласно приложению 1 к настоящему приказу.</w:t>
      </w:r>
    </w:p>
    <w:p w:rsidR="003B4D84" w:rsidRDefault="00E601F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если заявителем выступает уполномоченный представитель, в заявку вносятся данные и информация о лице, в интересах которого подается заявка.</w:t>
      </w:r>
    </w:p>
    <w:p w:rsidR="003B4D84" w:rsidRDefault="00E601F5">
      <w:pPr>
        <w:pStyle w:val="ad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прилагается копия документа, подтверждающего полномочия на подписание и подачу заявки от имени заявителя (если заявка подписывается и подается лицом, уполномоченным Заявителем).</w:t>
      </w:r>
    </w:p>
    <w:p w:rsidR="003B4D84" w:rsidRDefault="00E601F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данных для внесения в какую-либо графу заявки необходимо в указанной графе проставить слово «нет данных».</w:t>
      </w:r>
    </w:p>
    <w:p w:rsidR="003B4D84" w:rsidRDefault="00E601F5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заявке указываются:</w:t>
      </w:r>
    </w:p>
    <w:p w:rsidR="003B4D84" w:rsidRDefault="00E601F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сведения о заявителе, в случае подачи заявки от общин коренных малочисленных народов Севера прилагается (при необходимости) в виде списка -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</w:t>
      </w:r>
      <w:r>
        <w:rPr>
          <w:rFonts w:ascii="Times New Roman" w:hAnsi="Times New Roman" w:cs="Times New Roman"/>
          <w:sz w:val="28"/>
          <w:szCs w:val="28"/>
        </w:rPr>
        <w:lastRenderedPageBreak/>
        <w:t>водных биологических ресурсов в отношении каждого действующего члена общины - для общин коренных малочисленных народов Севера;</w:t>
      </w:r>
    </w:p>
    <w:p w:rsidR="003B4D84" w:rsidRDefault="00E601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 заявочные сведения о виде водных биологических ресурсов в отношении которых будет осуществляться традиционное рыболовство. По каждому виду водных биологических ресурсов указываются предполагаемый объем добычи (вылова) водных биологических ресурсов в килограммах и сроке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район добычи водных биологических ресурсов – указывается административный район Ханты-Мансийского автономного округа – Югры, в пределах которого постоянно проживает или находится в соответствии с учредительными документами заявитель и будет осуществляться традиционное рыболовство;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технические характеристики (длина, размер ячеи, иное) и количество орудий лова, способы добычи (вылова) водных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>биологических ресурсов, которые будут применяться при осуществлении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порядковый номер и описание рыбопромыслового участка, предоставленного в пользование заявителю для осуществления традиционного рыболовства (если рыбопромысловый участок предоставлен). Сведения о рыбопромысловом участке приводятся согласно договору о предоставлении рыбопромыслового участка для традиционного рыболовства;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сведения о добыче (вылове) водных биологических ресурсов заявителем за предыдущий календарный год приводятся по каждому виду добытых (выловленных) водных биологических ресурсов в отдельности и суммарно в килограммах.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Заявитель может подать заявку следующими способами:</w:t>
      </w:r>
    </w:p>
    <w:p w:rsidR="003B4D84" w:rsidRDefault="00E601F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а) лично по адресу Департамента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Мансийск, ул. </w:t>
      </w:r>
      <w:r w:rsidR="00283148">
        <w:rPr>
          <w:rFonts w:ascii="Times New Roman" w:hAnsi="Times New Roman" w:cs="Times New Roman"/>
          <w:sz w:val="28"/>
          <w:szCs w:val="28"/>
        </w:rPr>
        <w:t>Рознина</w:t>
      </w:r>
      <w:r>
        <w:rPr>
          <w:rFonts w:ascii="Times New Roman" w:hAnsi="Times New Roman" w:cs="Times New Roman"/>
          <w:sz w:val="28"/>
          <w:szCs w:val="28"/>
        </w:rPr>
        <w:t xml:space="preserve">, дом. </w:t>
      </w:r>
      <w:r w:rsidR="00283148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тел.: (3467) </w:t>
      </w:r>
      <w:r w:rsidR="00283148">
        <w:rPr>
          <w:rFonts w:ascii="Times New Roman" w:hAnsi="Times New Roman" w:cs="Times New Roman"/>
          <w:sz w:val="28"/>
          <w:szCs w:val="28"/>
        </w:rPr>
        <w:t>35-34-04 доб.3835</w:t>
      </w:r>
      <w:r w:rsidR="00541748">
        <w:rPr>
          <w:rFonts w:ascii="Times New Roman" w:hAnsi="Times New Roman" w:cs="Times New Roman"/>
          <w:sz w:val="28"/>
          <w:szCs w:val="28"/>
        </w:rPr>
        <w:t>, 3820</w:t>
      </w:r>
      <w:r>
        <w:rPr>
          <w:rFonts w:ascii="Times New Roman" w:hAnsi="Times New Roman" w:cs="Times New Roman"/>
          <w:sz w:val="28"/>
          <w:szCs w:val="28"/>
        </w:rPr>
        <w:t xml:space="preserve"> официальный сайт: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hyperlink r:id="rId9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depprom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admhmao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график работы: понедельник - четверг с 9.00 - 18.15, пятница с 9.00 - 17.00, обеденный перерыв с 13.00 - 14.00 выходные дни: суббота, воскресенье;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посредством почтовой связи (заказным почтовым отправлением) по адресу: Департамент промышленности Ханты-Мансийского автономного округа – Югры, 628011</w:t>
      </w:r>
      <w:r>
        <w:rPr>
          <w:sz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Хаты - Мансийск, ул. </w:t>
      </w:r>
      <w:r w:rsidR="00FC57EB">
        <w:rPr>
          <w:rFonts w:ascii="Times New Roman" w:hAnsi="Times New Roman" w:cs="Times New Roman"/>
          <w:sz w:val="28"/>
          <w:szCs w:val="28"/>
        </w:rPr>
        <w:t>Рознина</w:t>
      </w:r>
      <w:r>
        <w:rPr>
          <w:rFonts w:ascii="Times New Roman" w:hAnsi="Times New Roman" w:cs="Times New Roman"/>
          <w:sz w:val="28"/>
          <w:szCs w:val="28"/>
        </w:rPr>
        <w:t xml:space="preserve">, дом. </w:t>
      </w:r>
      <w:r w:rsidR="00FC57EB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;</w:t>
      </w:r>
      <w:r w:rsidR="00541748">
        <w:rPr>
          <w:rFonts w:ascii="Times New Roman" w:hAnsi="Times New Roman" w:cs="Times New Roman"/>
          <w:sz w:val="28"/>
          <w:szCs w:val="28"/>
        </w:rPr>
        <w:t xml:space="preserve"> каб. 315.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форме электронного документа, подписанного усиленной квалифицированной электронной подписью, по адресу электронной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depprom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admhmao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форме электронного документа, подписанного простой электронной подписью, через федеральную государственную информационную систему «Единый портал государственных и муниципальных услуг (функций)», портал государственных и муниципальных услуг субъекта Российской Федерации.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Заявки на предоставление в Ханты-Мансийском автономном 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Север, принимаются до 1 сентября года, предшествующего году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Заявки на предоставление в Ханты-Мансийском автономном округе – Югре водных биологических ресурсов в пользование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рассматриваются Департаментом промышленности Ханты-Мансийского автономного округа – Югры в срок не более 120 дней с даты окончания приема заявок.</w:t>
      </w:r>
    </w:p>
    <w:p w:rsidR="003B4D84" w:rsidRDefault="00E60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По результатам рассмотрения заявок Департамент промышленности Ханты-Мансийского автономного округа – Югры в течение 120 дней с даты окончания приема заявок, принимает решение о предоставлении водных биологических ресурсов в пользование для осуществления традиционного рыболовства, либо решение об отказе в предоставлении водных биологических ресурсов в пользование для осуществления традиционного рыболовства.</w:t>
      </w:r>
    </w:p>
    <w:p w:rsidR="003B4D84" w:rsidRDefault="003B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pStyle w:val="ad"/>
        <w:spacing w:after="0" w:line="240" w:lineRule="auto"/>
        <w:ind w:left="899"/>
        <w:jc w:val="both"/>
        <w:rPr>
          <w:rFonts w:ascii="Times New Roman" w:hAnsi="Times New Roman" w:cs="Times New Roman"/>
          <w:sz w:val="28"/>
          <w:szCs w:val="28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B4D84" w:rsidRDefault="003B4D84">
      <w:pPr>
        <w:spacing w:after="0" w:line="240" w:lineRule="auto"/>
        <w:ind w:firstLine="540"/>
        <w:jc w:val="both"/>
      </w:pPr>
    </w:p>
    <w:sectPr w:rsidR="003B4D84">
      <w:headerReference w:type="default" r:id="rId10"/>
      <w:headerReference w:type="first" r:id="rId11"/>
      <w:pgSz w:w="11906" w:h="16838"/>
      <w:pgMar w:top="1418" w:right="1276" w:bottom="1134" w:left="1559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D77" w:rsidRDefault="00DB1D77">
      <w:pPr>
        <w:spacing w:after="0" w:line="240" w:lineRule="auto"/>
      </w:pPr>
      <w:r>
        <w:separator/>
      </w:r>
    </w:p>
  </w:endnote>
  <w:endnote w:type="continuationSeparator" w:id="0">
    <w:p w:rsidR="00DB1D77" w:rsidRDefault="00DB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D77" w:rsidRDefault="00DB1D77">
      <w:pPr>
        <w:spacing w:after="0" w:line="240" w:lineRule="auto"/>
      </w:pPr>
      <w:r>
        <w:separator/>
      </w:r>
    </w:p>
  </w:footnote>
  <w:footnote w:type="continuationSeparator" w:id="0">
    <w:p w:rsidR="00DB1D77" w:rsidRDefault="00DB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84" w:rsidRDefault="003B4D84">
    <w:pPr>
      <w:pStyle w:val="ab"/>
      <w:jc w:val="center"/>
    </w:pPr>
  </w:p>
  <w:p w:rsidR="003B4D84" w:rsidRDefault="003B4D84">
    <w:pPr>
      <w:pStyle w:val="ab"/>
      <w:jc w:val="center"/>
    </w:pPr>
  </w:p>
  <w:sdt>
    <w:sdtPr>
      <w:id w:val="1584433473"/>
      <w:docPartObj>
        <w:docPartGallery w:val="Page Numbers (Top of Page)"/>
        <w:docPartUnique/>
      </w:docPartObj>
    </w:sdtPr>
    <w:sdtEndPr/>
    <w:sdtContent>
      <w:p w:rsidR="003B4D84" w:rsidRDefault="00E601F5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C12784">
          <w:rPr>
            <w:noProof/>
          </w:rPr>
          <w:t>2</w:t>
        </w:r>
        <w:r>
          <w:fldChar w:fldCharType="end"/>
        </w:r>
      </w:p>
      <w:p w:rsidR="003B4D84" w:rsidRDefault="00DB1D77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D84" w:rsidRDefault="003B4D84">
    <w:pPr>
      <w:pStyle w:val="ab"/>
      <w:jc w:val="center"/>
    </w:pPr>
  </w:p>
  <w:p w:rsidR="003B4D84" w:rsidRDefault="003B4D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16C4"/>
    <w:multiLevelType w:val="multilevel"/>
    <w:tmpl w:val="2EC24A1E"/>
    <w:lvl w:ilvl="0">
      <w:start w:val="1"/>
      <w:numFmt w:val="decimal"/>
      <w:lvlText w:val="%1."/>
      <w:lvlJc w:val="left"/>
      <w:pPr>
        <w:ind w:left="899" w:hanging="36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EFB0AF8"/>
    <w:multiLevelType w:val="multilevel"/>
    <w:tmpl w:val="02A0EB4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1343A0"/>
    <w:multiLevelType w:val="multilevel"/>
    <w:tmpl w:val="40A8C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ABE0BF7"/>
    <w:multiLevelType w:val="hybridMultilevel"/>
    <w:tmpl w:val="6E448050"/>
    <w:lvl w:ilvl="0" w:tplc="FB50EA8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84"/>
    <w:rsid w:val="00066643"/>
    <w:rsid w:val="00072799"/>
    <w:rsid w:val="000A335D"/>
    <w:rsid w:val="000E04DD"/>
    <w:rsid w:val="00152190"/>
    <w:rsid w:val="00167829"/>
    <w:rsid w:val="001F2486"/>
    <w:rsid w:val="001F71E4"/>
    <w:rsid w:val="002747EE"/>
    <w:rsid w:val="00283148"/>
    <w:rsid w:val="002F7AE9"/>
    <w:rsid w:val="00302AE4"/>
    <w:rsid w:val="00362846"/>
    <w:rsid w:val="0039010C"/>
    <w:rsid w:val="003B4D84"/>
    <w:rsid w:val="003F4EAA"/>
    <w:rsid w:val="00412A22"/>
    <w:rsid w:val="00434C46"/>
    <w:rsid w:val="004E1F09"/>
    <w:rsid w:val="004F14B8"/>
    <w:rsid w:val="005052BD"/>
    <w:rsid w:val="00520771"/>
    <w:rsid w:val="00541748"/>
    <w:rsid w:val="005E1379"/>
    <w:rsid w:val="005E7630"/>
    <w:rsid w:val="0064350D"/>
    <w:rsid w:val="006572DA"/>
    <w:rsid w:val="00685A77"/>
    <w:rsid w:val="007D1499"/>
    <w:rsid w:val="008424D3"/>
    <w:rsid w:val="00856702"/>
    <w:rsid w:val="008C25E4"/>
    <w:rsid w:val="008C54DE"/>
    <w:rsid w:val="008E2630"/>
    <w:rsid w:val="00906EDA"/>
    <w:rsid w:val="00923BDD"/>
    <w:rsid w:val="00963566"/>
    <w:rsid w:val="00B61CA1"/>
    <w:rsid w:val="00C12784"/>
    <w:rsid w:val="00D31B39"/>
    <w:rsid w:val="00D47535"/>
    <w:rsid w:val="00DB1D77"/>
    <w:rsid w:val="00DC6137"/>
    <w:rsid w:val="00DD780C"/>
    <w:rsid w:val="00DF3505"/>
    <w:rsid w:val="00E601F5"/>
    <w:rsid w:val="00EA4582"/>
    <w:rsid w:val="00EF0EE3"/>
    <w:rsid w:val="00F012D9"/>
    <w:rsid w:val="00F75217"/>
    <w:rsid w:val="00FB07EE"/>
    <w:rsid w:val="00FB5507"/>
    <w:rsid w:val="00FC57EB"/>
    <w:rsid w:val="00FD0D28"/>
    <w:rsid w:val="00FF1AD5"/>
    <w:rsid w:val="00FF225D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3E749-44C4-432C-AED9-8C7B219F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C6A6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0C6A68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3">
    <w:name w:val="Верхний колонтитул Знак"/>
    <w:basedOn w:val="a0"/>
    <w:uiPriority w:val="99"/>
    <w:qFormat/>
    <w:rsid w:val="0058327F"/>
  </w:style>
  <w:style w:type="character" w:customStyle="1" w:styleId="a4">
    <w:name w:val="Нижний колонтитул Знак"/>
    <w:basedOn w:val="a0"/>
    <w:uiPriority w:val="99"/>
    <w:qFormat/>
    <w:rsid w:val="0058327F"/>
  </w:style>
  <w:style w:type="character" w:customStyle="1" w:styleId="hmaodepartmentemail">
    <w:name w:val="hmao_department_email"/>
    <w:basedOn w:val="a0"/>
    <w:qFormat/>
    <w:rsid w:val="00C332C7"/>
  </w:style>
  <w:style w:type="character" w:customStyle="1" w:styleId="a5">
    <w:name w:val="Текст выноски Знак"/>
    <w:basedOn w:val="a0"/>
    <w:uiPriority w:val="99"/>
    <w:semiHidden/>
    <w:qFormat/>
    <w:rsid w:val="0024517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FF079C"/>
    <w:rPr>
      <w:color w:val="0000FF" w:themeColor="hyperlink"/>
      <w:u w:val="single"/>
    </w:rPr>
  </w:style>
  <w:style w:type="character" w:customStyle="1" w:styleId="2">
    <w:name w:val="Основной текст (2)"/>
    <w:qFormat/>
    <w:rsid w:val="005601D6"/>
    <w:rPr>
      <w:rFonts w:ascii="Times" w:eastAsia="Times" w:hAnsi="Times" w:cs="Time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cfs1">
    <w:name w:val="cfs1"/>
    <w:basedOn w:val="a0"/>
    <w:qFormat/>
    <w:rsid w:val="005E7B60"/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customStyle="1" w:styleId="ConsPlusNonformat">
    <w:name w:val="ConsPlusNonformat"/>
    <w:qFormat/>
    <w:rsid w:val="00AE497A"/>
    <w:pPr>
      <w:widowControl w:val="0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58327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BB66A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2451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B01DA5"/>
    <w:pPr>
      <w:widowControl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qFormat/>
    <w:rsid w:val="00CA2FD5"/>
    <w:pPr>
      <w:widowControl w:val="0"/>
    </w:pPr>
    <w:rPr>
      <w:rFonts w:eastAsia="Times New Roman" w:cs="Calibri"/>
      <w:szCs w:val="20"/>
    </w:rPr>
  </w:style>
  <w:style w:type="paragraph" w:styleId="af">
    <w:name w:val="No Spacing"/>
    <w:uiPriority w:val="1"/>
    <w:qFormat/>
    <w:rsid w:val="004718F0"/>
    <w:rPr>
      <w:rFonts w:eastAsia="Calibri" w:cs="Times New Roman"/>
      <w:lang w:eastAsia="en-US"/>
    </w:rPr>
  </w:style>
  <w:style w:type="paragraph" w:styleId="af0">
    <w:name w:val="Revision"/>
    <w:uiPriority w:val="99"/>
    <w:semiHidden/>
    <w:qFormat/>
    <w:rsid w:val="006467C3"/>
    <w:rPr>
      <w:rFonts w:eastAsia="Times New Roman" w:cs="Times New Roman"/>
    </w:rPr>
  </w:style>
  <w:style w:type="paragraph" w:styleId="af1">
    <w:name w:val="List Bullet"/>
    <w:basedOn w:val="a"/>
    <w:uiPriority w:val="99"/>
    <w:unhideWhenUsed/>
    <w:qFormat/>
    <w:rsid w:val="00AD1558"/>
    <w:pPr>
      <w:contextualSpacing/>
    </w:pPr>
  </w:style>
  <w:style w:type="table" w:styleId="af2">
    <w:name w:val="Table Grid"/>
    <w:basedOn w:val="a1"/>
    <w:uiPriority w:val="59"/>
    <w:rsid w:val="00C332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rsid w:val="00E62FF8"/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8BF95ED6B7FFAD00007109415973DA89AEF3E80E73F60A5F3D0FCE158212470C421104E0BDC7976634380i8k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prom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0B2B-2B71-4E10-BB0A-38205BD5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10557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TroickayaNM</dc:creator>
  <dc:description/>
  <cp:lastModifiedBy>Гындышева Светлана Кирилловна</cp:lastModifiedBy>
  <cp:revision>2</cp:revision>
  <cp:lastPrinted>2023-01-18T06:36:00Z</cp:lastPrinted>
  <dcterms:created xsi:type="dcterms:W3CDTF">2023-02-27T04:02:00Z</dcterms:created>
  <dcterms:modified xsi:type="dcterms:W3CDTF">2023-02-27T04:02:00Z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