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26" w:rsidRPr="00CE0C26" w:rsidRDefault="00CE0C26" w:rsidP="00CE0C26">
      <w:pPr>
        <w:pStyle w:val="a3"/>
        <w:ind w:firstLine="567"/>
        <w:jc w:val="center"/>
        <w:rPr>
          <w:rFonts w:ascii="Times New Roman" w:hAnsi="Times New Roman" w:cs="Times New Roman"/>
          <w:sz w:val="24"/>
          <w:szCs w:val="24"/>
        </w:rPr>
      </w:pP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ФЕДЕРАЛЬНАЯ СЛУЖБА ПО НАДЗОРУ В СФЕРЕ ЗАЩИТЫ</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ПРАВ ПОТРЕБИТЕЛЕЙ И БЛАГОПОЛУЧИЯ ЧЕЛОВЕКА</w:t>
      </w:r>
    </w:p>
    <w:p w:rsidR="00CE0C26" w:rsidRPr="00CE0C26" w:rsidRDefault="00CE0C26" w:rsidP="00CE0C26">
      <w:pPr>
        <w:pStyle w:val="a3"/>
        <w:ind w:firstLine="567"/>
        <w:jc w:val="center"/>
        <w:rPr>
          <w:rFonts w:ascii="Times New Roman" w:hAnsi="Times New Roman" w:cs="Times New Roman"/>
          <w:sz w:val="24"/>
          <w:szCs w:val="24"/>
        </w:rPr>
      </w:pP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ГЛАВНЫЙ ГОСУДАРСТВЕННЫЙ САНИТАРНЫЙ ВРАЧ</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РОССИЙСКОЙ ФЕДЕРАЦИИ</w:t>
      </w:r>
    </w:p>
    <w:p w:rsidR="00CE0C26" w:rsidRPr="00CE0C26" w:rsidRDefault="00CE0C26" w:rsidP="00CE0C26">
      <w:pPr>
        <w:pStyle w:val="a3"/>
        <w:ind w:firstLine="567"/>
        <w:jc w:val="center"/>
        <w:rPr>
          <w:rFonts w:ascii="Times New Roman" w:hAnsi="Times New Roman" w:cs="Times New Roman"/>
          <w:sz w:val="24"/>
          <w:szCs w:val="24"/>
        </w:rPr>
      </w:pP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ПОСТАНОВЛЕНИЕ</w:t>
      </w:r>
    </w:p>
    <w:p w:rsidR="00CE0C26" w:rsidRPr="00CE0C26" w:rsidRDefault="00CE0C26" w:rsidP="00CE0C26">
      <w:pPr>
        <w:pStyle w:val="a3"/>
        <w:ind w:firstLine="567"/>
        <w:jc w:val="center"/>
        <w:rPr>
          <w:rFonts w:ascii="Times New Roman" w:hAnsi="Times New Roman" w:cs="Times New Roman"/>
          <w:sz w:val="24"/>
          <w:szCs w:val="24"/>
        </w:rPr>
      </w:pPr>
      <w:proofErr w:type="gramStart"/>
      <w:r w:rsidRPr="00CE0C26">
        <w:rPr>
          <w:rFonts w:ascii="Times New Roman" w:hAnsi="Times New Roman" w:cs="Times New Roman"/>
          <w:sz w:val="24"/>
          <w:szCs w:val="24"/>
        </w:rPr>
        <w:t>от</w:t>
      </w:r>
      <w:proofErr w:type="gramEnd"/>
      <w:r w:rsidRPr="00CE0C26">
        <w:rPr>
          <w:rFonts w:ascii="Times New Roman" w:hAnsi="Times New Roman" w:cs="Times New Roman"/>
          <w:sz w:val="24"/>
          <w:szCs w:val="24"/>
        </w:rPr>
        <w:t xml:space="preserve"> 28 января 2021 г. N 3</w:t>
      </w:r>
    </w:p>
    <w:p w:rsidR="00CE0C26" w:rsidRPr="00CE0C26" w:rsidRDefault="00CE0C26" w:rsidP="00CE0C26">
      <w:pPr>
        <w:pStyle w:val="a3"/>
        <w:ind w:firstLine="567"/>
        <w:jc w:val="center"/>
        <w:rPr>
          <w:rFonts w:ascii="Times New Roman" w:hAnsi="Times New Roman" w:cs="Times New Roman"/>
          <w:sz w:val="24"/>
          <w:szCs w:val="24"/>
        </w:rPr>
      </w:pP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ОБ УТВЕРЖДЕНИИ САНИТАРНЫХ ПРАВИЛ И НОРМ САНПИН 2.1.3684-21</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"САНИТАРНО-ЭПИДЕМИОЛОГИЧЕСКИЕ ТРЕБОВАНИЯ К СОДЕРЖАНИЮ</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ТЕРРИТОРИЙ ГОРОДСКИХ И СЕЛЬСКИХ ПОСЕЛЕНИЙ, К ВОДНЫМ</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ОБЪЕКТАМ, ПИТЬЕВОЙ ВОДЕ И ПИТЬЕВОМУ ВОДОСНАБЖЕНИЮ,</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АТМОСФЕРНОМУ ВОЗДУХУ, ПОЧВАМ, ЖИЛЫМ ПОМЕЩЕНИЯМ,</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ЭКСПЛУАТАЦИИ ПРОИЗВОДСТВЕННЫХ, ОБЩЕСТВЕННЫХ ПОМЕЩЕНИЙ,</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ОРГАНИЗАЦИИ И ПРОВЕДЕНИЮ САНИТАРНО-ПРОТИВОЭПИДЕМИЧЕСКИХ</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C26" w:rsidRPr="00CE0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color w:val="392C69"/>
                <w:sz w:val="24"/>
                <w:szCs w:val="24"/>
              </w:rPr>
              <w:t>Список изменяющих документов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color w:val="392C69"/>
                <w:sz w:val="24"/>
                <w:szCs w:val="24"/>
              </w:rPr>
              <w:t>(</w:t>
            </w:r>
            <w:proofErr w:type="gramStart"/>
            <w:r w:rsidRPr="00CE0C26">
              <w:rPr>
                <w:rFonts w:ascii="Times New Roman" w:hAnsi="Times New Roman" w:cs="Times New Roman"/>
                <w:color w:val="392C69"/>
                <w:sz w:val="24"/>
                <w:szCs w:val="24"/>
              </w:rPr>
              <w:t>в</w:t>
            </w:r>
            <w:proofErr w:type="gramEnd"/>
            <w:r w:rsidRPr="00CE0C26">
              <w:rPr>
                <w:rFonts w:ascii="Times New Roman" w:hAnsi="Times New Roman" w:cs="Times New Roman"/>
                <w:color w:val="392C69"/>
                <w:sz w:val="24"/>
                <w:szCs w:val="24"/>
              </w:rPr>
              <w:t xml:space="preserve"> ред. Постановлений Главного государственного санитарного врача РФ</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color w:val="392C69"/>
                <w:sz w:val="24"/>
                <w:szCs w:val="24"/>
              </w:rPr>
              <w:t>от</w:t>
            </w:r>
            <w:proofErr w:type="gramEnd"/>
            <w:r w:rsidRPr="00CE0C26">
              <w:rPr>
                <w:rFonts w:ascii="Times New Roman" w:hAnsi="Times New Roman" w:cs="Times New Roman"/>
                <w:color w:val="392C69"/>
                <w:sz w:val="24"/>
                <w:szCs w:val="24"/>
              </w:rPr>
              <w:t xml:space="preserve"> 26.06.2021 </w:t>
            </w:r>
            <w:hyperlink r:id="rId4">
              <w:r w:rsidRPr="00CE0C26">
                <w:rPr>
                  <w:rFonts w:ascii="Times New Roman" w:hAnsi="Times New Roman" w:cs="Times New Roman"/>
                  <w:color w:val="0000FF"/>
                  <w:sz w:val="24"/>
                  <w:szCs w:val="24"/>
                </w:rPr>
                <w:t>N 16</w:t>
              </w:r>
            </w:hyperlink>
            <w:r w:rsidRPr="00CE0C26">
              <w:rPr>
                <w:rFonts w:ascii="Times New Roman" w:hAnsi="Times New Roman" w:cs="Times New Roman"/>
                <w:color w:val="392C69"/>
                <w:sz w:val="24"/>
                <w:szCs w:val="24"/>
              </w:rPr>
              <w:t xml:space="preserve">, от 14.12.2021 </w:t>
            </w:r>
            <w:hyperlink r:id="rId5">
              <w:r w:rsidRPr="00CE0C26">
                <w:rPr>
                  <w:rFonts w:ascii="Times New Roman" w:hAnsi="Times New Roman" w:cs="Times New Roman"/>
                  <w:color w:val="0000FF"/>
                  <w:sz w:val="24"/>
                  <w:szCs w:val="24"/>
                </w:rPr>
                <w:t>N 37</w:t>
              </w:r>
            </w:hyperlink>
            <w:r w:rsidRPr="00CE0C26">
              <w:rPr>
                <w:rFonts w:ascii="Times New Roman" w:hAnsi="Times New Roman" w:cs="Times New Roman"/>
                <w:color w:val="392C69"/>
                <w:sz w:val="24"/>
                <w:szCs w:val="24"/>
              </w:rPr>
              <w:t xml:space="preserve">, от 14.02.2022 </w:t>
            </w:r>
            <w:hyperlink r:id="rId6">
              <w:r w:rsidRPr="00CE0C26">
                <w:rPr>
                  <w:rFonts w:ascii="Times New Roman" w:hAnsi="Times New Roman" w:cs="Times New Roman"/>
                  <w:color w:val="0000FF"/>
                  <w:sz w:val="24"/>
                  <w:szCs w:val="24"/>
                </w:rPr>
                <w:t>N 6</w:t>
              </w:r>
            </w:hyperlink>
            <w:r w:rsidRPr="00CE0C2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В соответствии со </w:t>
      </w:r>
      <w:hyperlink r:id="rId7">
        <w:r w:rsidRPr="00CE0C26">
          <w:rPr>
            <w:rFonts w:ascii="Times New Roman" w:hAnsi="Times New Roman" w:cs="Times New Roman"/>
            <w:color w:val="0000FF"/>
            <w:sz w:val="24"/>
            <w:szCs w:val="24"/>
          </w:rPr>
          <w:t>статьей 39</w:t>
        </w:r>
      </w:hyperlink>
      <w:r w:rsidRPr="00CE0C26">
        <w:rPr>
          <w:rFonts w:ascii="Times New Roman" w:hAnsi="Times New Roman" w:cs="Times New Roman"/>
          <w:sz w:val="24"/>
          <w:szCs w:val="24"/>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8">
        <w:r w:rsidRPr="00CE0C26">
          <w:rPr>
            <w:rFonts w:ascii="Times New Roman" w:hAnsi="Times New Roman" w:cs="Times New Roman"/>
            <w:color w:val="0000FF"/>
            <w:sz w:val="24"/>
            <w:szCs w:val="24"/>
          </w:rPr>
          <w:t>пунктом 2</w:t>
        </w:r>
      </w:hyperlink>
      <w:r w:rsidRPr="00CE0C26">
        <w:rPr>
          <w:rFonts w:ascii="Times New Roman" w:hAnsi="Times New Roman" w:cs="Times New Roman"/>
          <w:sz w:val="24"/>
          <w:szCs w:val="24"/>
        </w:rP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 Утвердить санитарные правила и нормы </w:t>
      </w:r>
      <w:hyperlink w:anchor="P79">
        <w:r w:rsidRPr="00CE0C26">
          <w:rPr>
            <w:rFonts w:ascii="Times New Roman" w:hAnsi="Times New Roman" w:cs="Times New Roman"/>
            <w:color w:val="0000FF"/>
            <w:sz w:val="24"/>
            <w:szCs w:val="24"/>
          </w:rPr>
          <w:t>СанПиН 2.1.3684-21</w:t>
        </w:r>
      </w:hyperlink>
      <w:r w:rsidRPr="00CE0C26">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 Ввести в действие санитарные правила и нормы </w:t>
      </w:r>
      <w:hyperlink w:anchor="P79">
        <w:r w:rsidRPr="00CE0C26">
          <w:rPr>
            <w:rFonts w:ascii="Times New Roman" w:hAnsi="Times New Roman" w:cs="Times New Roman"/>
            <w:color w:val="0000FF"/>
            <w:sz w:val="24"/>
            <w:szCs w:val="24"/>
          </w:rPr>
          <w:t>СанПиН 2.1.3684-21</w:t>
        </w:r>
      </w:hyperlink>
      <w:r w:rsidRPr="00CE0C26">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3. Установить срок действия санитарных правил и норм </w:t>
      </w:r>
      <w:hyperlink w:anchor="P79">
        <w:r w:rsidRPr="00CE0C26">
          <w:rPr>
            <w:rFonts w:ascii="Times New Roman" w:hAnsi="Times New Roman" w:cs="Times New Roman"/>
            <w:color w:val="0000FF"/>
            <w:sz w:val="24"/>
            <w:szCs w:val="24"/>
          </w:rPr>
          <w:t>СанПиН 2.1.3684-21</w:t>
        </w:r>
      </w:hyperlink>
      <w:r w:rsidRPr="00CE0C26">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Признать утратившими силу с 01.03.2021:</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 xml:space="preserve">4.1. </w:t>
      </w:r>
      <w:hyperlink r:id="rId9">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4.2. </w:t>
      </w:r>
      <w:hyperlink r:id="rId10">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rsidR="00CE0C26" w:rsidRPr="00CE0C26" w:rsidRDefault="00CE0C26" w:rsidP="00CE0C26">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C26" w:rsidRPr="00CE0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color w:val="392C69"/>
                <w:sz w:val="24"/>
                <w:szCs w:val="24"/>
              </w:rPr>
              <w:t>КонсультантПлюс</w:t>
            </w:r>
            <w:proofErr w:type="spellEnd"/>
            <w:r w:rsidRPr="00CE0C26">
              <w:rPr>
                <w:rFonts w:ascii="Times New Roman" w:hAnsi="Times New Roman" w:cs="Times New Roman"/>
                <w:color w:val="392C69"/>
                <w:sz w:val="24"/>
                <w:szCs w:val="24"/>
              </w:rPr>
              <w:t>: примечание.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color w:val="392C69"/>
                <w:sz w:val="24"/>
                <w:szCs w:val="24"/>
              </w:rPr>
              <w:t xml:space="preserve">Постановление Главного государственного санитарного врача РФ от 26.09.2001 N 24 ранее признано утратившим силу с </w:t>
            </w:r>
            <w:hyperlink r:id="rId11">
              <w:r w:rsidRPr="00CE0C26">
                <w:rPr>
                  <w:rFonts w:ascii="Times New Roman" w:hAnsi="Times New Roman" w:cs="Times New Roman"/>
                  <w:color w:val="0000FF"/>
                  <w:sz w:val="24"/>
                  <w:szCs w:val="24"/>
                </w:rPr>
                <w:t>01.03.2021</w:t>
              </w:r>
            </w:hyperlink>
            <w:r w:rsidRPr="00CE0C26">
              <w:rPr>
                <w:rFonts w:ascii="Times New Roman" w:hAnsi="Times New Roman" w:cs="Times New Roman"/>
                <w:color w:val="392C69"/>
                <w:sz w:val="24"/>
                <w:szCs w:val="24"/>
              </w:rPr>
              <w:t xml:space="preserve"> </w:t>
            </w:r>
            <w:hyperlink r:id="rId12">
              <w:r w:rsidRPr="00CE0C26">
                <w:rPr>
                  <w:rFonts w:ascii="Times New Roman" w:hAnsi="Times New Roman" w:cs="Times New Roman"/>
                  <w:color w:val="0000FF"/>
                  <w:sz w:val="24"/>
                  <w:szCs w:val="24"/>
                </w:rPr>
                <w:t>Постановлением</w:t>
              </w:r>
            </w:hyperlink>
            <w:r w:rsidRPr="00CE0C26">
              <w:rPr>
                <w:rFonts w:ascii="Times New Roman" w:hAnsi="Times New Roman" w:cs="Times New Roman"/>
                <w:color w:val="392C69"/>
                <w:sz w:val="24"/>
                <w:szCs w:val="24"/>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4.3. </w:t>
      </w:r>
      <w:hyperlink r:id="rId13">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4.4. </w:t>
      </w:r>
      <w:hyperlink r:id="rId14">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4.5. </w:t>
      </w:r>
      <w:hyperlink r:id="rId15">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17.04.2003 N 53 "О введении в действие СанПиН </w:t>
      </w:r>
      <w:proofErr w:type="spellStart"/>
      <w:r w:rsidRPr="00CE0C26">
        <w:rPr>
          <w:rFonts w:ascii="Times New Roman" w:hAnsi="Times New Roman" w:cs="Times New Roman"/>
          <w:sz w:val="24"/>
          <w:szCs w:val="24"/>
        </w:rPr>
        <w:t>СанПиН</w:t>
      </w:r>
      <w:proofErr w:type="spellEnd"/>
      <w:r w:rsidRPr="00CE0C26">
        <w:rPr>
          <w:rFonts w:ascii="Times New Roman" w:hAnsi="Times New Roman" w:cs="Times New Roman"/>
          <w:sz w:val="24"/>
          <w:szCs w:val="24"/>
        </w:rPr>
        <w:t xml:space="preserve"> 2.1.7.1287-03" (зарегистрировано Минюстом России 05.05.2003, регистрационный N 4500);</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4.6. </w:t>
      </w:r>
      <w:hyperlink r:id="rId16">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4.7. </w:t>
      </w:r>
      <w:hyperlink r:id="rId17">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rsidR="00CE0C26" w:rsidRPr="00CE0C26" w:rsidRDefault="00CE0C26" w:rsidP="00CE0C26">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C26" w:rsidRPr="00CE0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color w:val="392C69"/>
                <w:sz w:val="24"/>
                <w:szCs w:val="24"/>
              </w:rPr>
              <w:t>КонсультантПлюс</w:t>
            </w:r>
            <w:proofErr w:type="spellEnd"/>
            <w:r w:rsidRPr="00CE0C26">
              <w:rPr>
                <w:rFonts w:ascii="Times New Roman" w:hAnsi="Times New Roman" w:cs="Times New Roman"/>
                <w:color w:val="392C69"/>
                <w:sz w:val="24"/>
                <w:szCs w:val="24"/>
              </w:rPr>
              <w:t>: примечание.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color w:val="392C69"/>
                <w:sz w:val="24"/>
                <w:szCs w:val="24"/>
              </w:rPr>
              <w:t xml:space="preserve">Постановление Главного государственного санитарного врача РФ от 07.04.2009 N 20 ранее признано утратившим силу с </w:t>
            </w:r>
            <w:hyperlink r:id="rId18">
              <w:r w:rsidRPr="00CE0C26">
                <w:rPr>
                  <w:rFonts w:ascii="Times New Roman" w:hAnsi="Times New Roman" w:cs="Times New Roman"/>
                  <w:color w:val="0000FF"/>
                  <w:sz w:val="24"/>
                  <w:szCs w:val="24"/>
                </w:rPr>
                <w:t>01.03.2021</w:t>
              </w:r>
            </w:hyperlink>
            <w:r w:rsidRPr="00CE0C26">
              <w:rPr>
                <w:rFonts w:ascii="Times New Roman" w:hAnsi="Times New Roman" w:cs="Times New Roman"/>
                <w:color w:val="392C69"/>
                <w:sz w:val="24"/>
                <w:szCs w:val="24"/>
              </w:rPr>
              <w:t xml:space="preserve"> </w:t>
            </w:r>
            <w:hyperlink r:id="rId19">
              <w:r w:rsidRPr="00CE0C26">
                <w:rPr>
                  <w:rFonts w:ascii="Times New Roman" w:hAnsi="Times New Roman" w:cs="Times New Roman"/>
                  <w:color w:val="0000FF"/>
                  <w:sz w:val="24"/>
                  <w:szCs w:val="24"/>
                </w:rPr>
                <w:t>Постановлением</w:t>
              </w:r>
            </w:hyperlink>
            <w:r w:rsidRPr="00CE0C26">
              <w:rPr>
                <w:rFonts w:ascii="Times New Roman" w:hAnsi="Times New Roman" w:cs="Times New Roman"/>
                <w:color w:val="392C69"/>
                <w:sz w:val="24"/>
                <w:szCs w:val="24"/>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4.8. </w:t>
      </w:r>
      <w:hyperlink r:id="rId20">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rsidR="00CE0C26" w:rsidRPr="00CE0C26" w:rsidRDefault="00CE0C26" w:rsidP="00CE0C26">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C26" w:rsidRPr="00CE0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color w:val="392C69"/>
                <w:sz w:val="24"/>
                <w:szCs w:val="24"/>
              </w:rPr>
              <w:t>КонсультантПлюс</w:t>
            </w:r>
            <w:proofErr w:type="spellEnd"/>
            <w:r w:rsidRPr="00CE0C26">
              <w:rPr>
                <w:rFonts w:ascii="Times New Roman" w:hAnsi="Times New Roman" w:cs="Times New Roman"/>
                <w:color w:val="392C69"/>
                <w:sz w:val="24"/>
                <w:szCs w:val="24"/>
              </w:rPr>
              <w:t>: примечание.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color w:val="392C69"/>
                <w:sz w:val="24"/>
                <w:szCs w:val="24"/>
              </w:rPr>
              <w:t xml:space="preserve">Постановление Главного государственного санитарного врача РФ от 25.02.2010 N 10 ранее признано утратившим силу с </w:t>
            </w:r>
            <w:hyperlink r:id="rId21">
              <w:r w:rsidRPr="00CE0C26">
                <w:rPr>
                  <w:rFonts w:ascii="Times New Roman" w:hAnsi="Times New Roman" w:cs="Times New Roman"/>
                  <w:color w:val="0000FF"/>
                  <w:sz w:val="24"/>
                  <w:szCs w:val="24"/>
                </w:rPr>
                <w:t>01.03.2021</w:t>
              </w:r>
            </w:hyperlink>
            <w:r w:rsidRPr="00CE0C26">
              <w:rPr>
                <w:rFonts w:ascii="Times New Roman" w:hAnsi="Times New Roman" w:cs="Times New Roman"/>
                <w:color w:val="392C69"/>
                <w:sz w:val="24"/>
                <w:szCs w:val="24"/>
              </w:rPr>
              <w:t xml:space="preserve"> </w:t>
            </w:r>
            <w:hyperlink r:id="rId22">
              <w:r w:rsidRPr="00CE0C26">
                <w:rPr>
                  <w:rFonts w:ascii="Times New Roman" w:hAnsi="Times New Roman" w:cs="Times New Roman"/>
                  <w:color w:val="0000FF"/>
                  <w:sz w:val="24"/>
                  <w:szCs w:val="24"/>
                </w:rPr>
                <w:t>Постановлением</w:t>
              </w:r>
            </w:hyperlink>
            <w:r w:rsidRPr="00CE0C26">
              <w:rPr>
                <w:rFonts w:ascii="Times New Roman" w:hAnsi="Times New Roman" w:cs="Times New Roman"/>
                <w:color w:val="392C69"/>
                <w:sz w:val="24"/>
                <w:szCs w:val="24"/>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4.9. </w:t>
      </w:r>
      <w:hyperlink r:id="rId23">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4.10. </w:t>
      </w:r>
      <w:hyperlink r:id="rId24">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CE0C26" w:rsidRPr="00CE0C26" w:rsidRDefault="00CE0C26" w:rsidP="00CE0C26">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C26" w:rsidRPr="00CE0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color w:val="392C69"/>
                <w:sz w:val="24"/>
                <w:szCs w:val="24"/>
              </w:rPr>
              <w:t>КонсультантПлюс</w:t>
            </w:r>
            <w:proofErr w:type="spellEnd"/>
            <w:r w:rsidRPr="00CE0C26">
              <w:rPr>
                <w:rFonts w:ascii="Times New Roman" w:hAnsi="Times New Roman" w:cs="Times New Roman"/>
                <w:color w:val="392C69"/>
                <w:sz w:val="24"/>
                <w:szCs w:val="24"/>
              </w:rPr>
              <w:t>: примечание.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color w:val="392C69"/>
                <w:sz w:val="24"/>
                <w:szCs w:val="24"/>
              </w:rPr>
              <w:t xml:space="preserve">Постановление Главного государственного санитарного врача РФ от 28.06.2010 N 74 ранее признано утратившим силу с </w:t>
            </w:r>
            <w:hyperlink r:id="rId25">
              <w:r w:rsidRPr="00CE0C26">
                <w:rPr>
                  <w:rFonts w:ascii="Times New Roman" w:hAnsi="Times New Roman" w:cs="Times New Roman"/>
                  <w:color w:val="0000FF"/>
                  <w:sz w:val="24"/>
                  <w:szCs w:val="24"/>
                </w:rPr>
                <w:t>01.03.2021</w:t>
              </w:r>
            </w:hyperlink>
            <w:r w:rsidRPr="00CE0C26">
              <w:rPr>
                <w:rFonts w:ascii="Times New Roman" w:hAnsi="Times New Roman" w:cs="Times New Roman"/>
                <w:color w:val="392C69"/>
                <w:sz w:val="24"/>
                <w:szCs w:val="24"/>
              </w:rPr>
              <w:t xml:space="preserve"> </w:t>
            </w:r>
            <w:hyperlink r:id="rId26">
              <w:r w:rsidRPr="00CE0C26">
                <w:rPr>
                  <w:rFonts w:ascii="Times New Roman" w:hAnsi="Times New Roman" w:cs="Times New Roman"/>
                  <w:color w:val="0000FF"/>
                  <w:sz w:val="24"/>
                  <w:szCs w:val="24"/>
                </w:rPr>
                <w:t>Постановлением</w:t>
              </w:r>
            </w:hyperlink>
            <w:r w:rsidRPr="00CE0C26">
              <w:rPr>
                <w:rFonts w:ascii="Times New Roman" w:hAnsi="Times New Roman" w:cs="Times New Roman"/>
                <w:color w:val="392C69"/>
                <w:sz w:val="24"/>
                <w:szCs w:val="24"/>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4.11. </w:t>
      </w:r>
      <w:hyperlink r:id="rId27">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4.12. </w:t>
      </w:r>
      <w:hyperlink r:id="rId28">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4.13. </w:t>
      </w:r>
      <w:hyperlink r:id="rId29">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4.14. </w:t>
      </w:r>
      <w:hyperlink r:id="rId30">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4.15. </w:t>
      </w:r>
      <w:hyperlink r:id="rId31">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4.16. </w:t>
      </w:r>
      <w:hyperlink r:id="rId32">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 Признать утратившими силу с 01.01.2025:</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ред. </w:t>
      </w:r>
      <w:hyperlink r:id="rId33">
        <w:r w:rsidRPr="00CE0C26">
          <w:rPr>
            <w:rFonts w:ascii="Times New Roman" w:hAnsi="Times New Roman" w:cs="Times New Roman"/>
            <w:color w:val="0000FF"/>
            <w:sz w:val="24"/>
            <w:szCs w:val="24"/>
          </w:rPr>
          <w:t>Постановления</w:t>
        </w:r>
      </w:hyperlink>
      <w:r w:rsidRPr="00CE0C26">
        <w:rPr>
          <w:rFonts w:ascii="Times New Roman" w:hAnsi="Times New Roman" w:cs="Times New Roman"/>
          <w:sz w:val="24"/>
          <w:szCs w:val="24"/>
        </w:rPr>
        <w:t xml:space="preserve"> Главного государственного санитарного врача РФ от 14.12.2021 N 37)</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5.1. </w:t>
      </w:r>
      <w:hyperlink r:id="rId34">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5.2. </w:t>
      </w:r>
      <w:hyperlink r:id="rId35">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5.3. </w:t>
      </w:r>
      <w:hyperlink r:id="rId36">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5.4. </w:t>
      </w:r>
      <w:hyperlink r:id="rId37">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10.04.2008 N 25 "Об утверждении СанПиН 2.2.1/</w:t>
      </w:r>
      <w:proofErr w:type="gramStart"/>
      <w:r w:rsidRPr="00CE0C26">
        <w:rPr>
          <w:rFonts w:ascii="Times New Roman" w:hAnsi="Times New Roman" w:cs="Times New Roman"/>
          <w:sz w:val="24"/>
          <w:szCs w:val="24"/>
        </w:rPr>
        <w:t>2.1.1.-</w:t>
      </w:r>
      <w:proofErr w:type="gramEnd"/>
      <w:r w:rsidRPr="00CE0C26">
        <w:rPr>
          <w:rFonts w:ascii="Times New Roman" w:hAnsi="Times New Roman" w:cs="Times New Roman"/>
          <w:sz w:val="24"/>
          <w:szCs w:val="24"/>
        </w:rPr>
        <w:t>2361-08" (зарегистрировано Минюстом России 07.05.2008, регистрационный N 11637);</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5.5. </w:t>
      </w:r>
      <w:hyperlink r:id="rId38">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 xml:space="preserve">5.6. </w:t>
      </w:r>
      <w:hyperlink r:id="rId39">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5.7. </w:t>
      </w:r>
      <w:hyperlink r:id="rId40">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5.8. </w:t>
      </w:r>
      <w:hyperlink r:id="rId41">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5.9. </w:t>
      </w:r>
      <w:hyperlink r:id="rId42">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5.10. </w:t>
      </w:r>
      <w:hyperlink r:id="rId43">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А.Ю.ПОПОВА</w:t>
      </w:r>
    </w:p>
    <w:p w:rsidR="00CE0C26" w:rsidRP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right"/>
        <w:rPr>
          <w:rFonts w:ascii="Times New Roman" w:hAnsi="Times New Roman" w:cs="Times New Roman"/>
          <w:sz w:val="24"/>
          <w:szCs w:val="24"/>
        </w:rPr>
      </w:pPr>
      <w:r w:rsidRPr="00CE0C26">
        <w:rPr>
          <w:rFonts w:ascii="Times New Roman" w:hAnsi="Times New Roman" w:cs="Times New Roman"/>
          <w:sz w:val="24"/>
          <w:szCs w:val="24"/>
        </w:rPr>
        <w:t>Утверждены</w:t>
      </w:r>
    </w:p>
    <w:p w:rsidR="00CE0C26" w:rsidRPr="00CE0C26" w:rsidRDefault="00CE0C26" w:rsidP="00CE0C26">
      <w:pPr>
        <w:pStyle w:val="a3"/>
        <w:ind w:firstLine="567"/>
        <w:jc w:val="right"/>
        <w:rPr>
          <w:rFonts w:ascii="Times New Roman" w:hAnsi="Times New Roman" w:cs="Times New Roman"/>
          <w:sz w:val="24"/>
          <w:szCs w:val="24"/>
        </w:rPr>
      </w:pPr>
      <w:proofErr w:type="gramStart"/>
      <w:r w:rsidRPr="00CE0C26">
        <w:rPr>
          <w:rFonts w:ascii="Times New Roman" w:hAnsi="Times New Roman" w:cs="Times New Roman"/>
          <w:sz w:val="24"/>
          <w:szCs w:val="24"/>
        </w:rPr>
        <w:t>постановлением</w:t>
      </w:r>
      <w:proofErr w:type="gramEnd"/>
      <w:r w:rsidRPr="00CE0C26">
        <w:rPr>
          <w:rFonts w:ascii="Times New Roman" w:hAnsi="Times New Roman" w:cs="Times New Roman"/>
          <w:sz w:val="24"/>
          <w:szCs w:val="24"/>
        </w:rPr>
        <w:t xml:space="preserve"> Главного</w:t>
      </w:r>
    </w:p>
    <w:p w:rsidR="00CE0C26" w:rsidRPr="00CE0C26" w:rsidRDefault="00CE0C26" w:rsidP="00CE0C26">
      <w:pPr>
        <w:pStyle w:val="a3"/>
        <w:ind w:firstLine="567"/>
        <w:jc w:val="right"/>
        <w:rPr>
          <w:rFonts w:ascii="Times New Roman" w:hAnsi="Times New Roman" w:cs="Times New Roman"/>
          <w:sz w:val="24"/>
          <w:szCs w:val="24"/>
        </w:rPr>
      </w:pPr>
      <w:proofErr w:type="gramStart"/>
      <w:r w:rsidRPr="00CE0C26">
        <w:rPr>
          <w:rFonts w:ascii="Times New Roman" w:hAnsi="Times New Roman" w:cs="Times New Roman"/>
          <w:sz w:val="24"/>
          <w:szCs w:val="24"/>
        </w:rPr>
        <w:t>государственного</w:t>
      </w:r>
      <w:proofErr w:type="gramEnd"/>
      <w:r w:rsidRPr="00CE0C26">
        <w:rPr>
          <w:rFonts w:ascii="Times New Roman" w:hAnsi="Times New Roman" w:cs="Times New Roman"/>
          <w:sz w:val="24"/>
          <w:szCs w:val="24"/>
        </w:rPr>
        <w:t xml:space="preserve"> санитарного врача</w:t>
      </w:r>
    </w:p>
    <w:p w:rsidR="00CE0C26" w:rsidRPr="00CE0C26" w:rsidRDefault="00CE0C26" w:rsidP="00CE0C26">
      <w:pPr>
        <w:pStyle w:val="a3"/>
        <w:ind w:firstLine="567"/>
        <w:jc w:val="right"/>
        <w:rPr>
          <w:rFonts w:ascii="Times New Roman" w:hAnsi="Times New Roman" w:cs="Times New Roman"/>
          <w:sz w:val="24"/>
          <w:szCs w:val="24"/>
        </w:rPr>
      </w:pPr>
      <w:r w:rsidRPr="00CE0C26">
        <w:rPr>
          <w:rFonts w:ascii="Times New Roman" w:hAnsi="Times New Roman" w:cs="Times New Roman"/>
          <w:sz w:val="24"/>
          <w:szCs w:val="24"/>
        </w:rPr>
        <w:t>Российской Федерации</w:t>
      </w:r>
    </w:p>
    <w:p w:rsidR="00CE0C26" w:rsidRPr="00CE0C26" w:rsidRDefault="00CE0C26" w:rsidP="00CE0C26">
      <w:pPr>
        <w:pStyle w:val="a3"/>
        <w:ind w:firstLine="567"/>
        <w:jc w:val="right"/>
        <w:rPr>
          <w:rFonts w:ascii="Times New Roman" w:hAnsi="Times New Roman" w:cs="Times New Roman"/>
          <w:sz w:val="24"/>
          <w:szCs w:val="24"/>
        </w:rPr>
      </w:pPr>
      <w:proofErr w:type="gramStart"/>
      <w:r w:rsidRPr="00CE0C26">
        <w:rPr>
          <w:rFonts w:ascii="Times New Roman" w:hAnsi="Times New Roman" w:cs="Times New Roman"/>
          <w:sz w:val="24"/>
          <w:szCs w:val="24"/>
        </w:rPr>
        <w:t>от</w:t>
      </w:r>
      <w:proofErr w:type="gramEnd"/>
      <w:r w:rsidRPr="00CE0C26">
        <w:rPr>
          <w:rFonts w:ascii="Times New Roman" w:hAnsi="Times New Roman" w:cs="Times New Roman"/>
          <w:sz w:val="24"/>
          <w:szCs w:val="24"/>
        </w:rPr>
        <w:t xml:space="preserve"> 28 января 2021 г. N 3</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center"/>
        <w:rPr>
          <w:rFonts w:ascii="Times New Roman" w:hAnsi="Times New Roman" w:cs="Times New Roman"/>
          <w:sz w:val="24"/>
          <w:szCs w:val="24"/>
        </w:rPr>
      </w:pPr>
      <w:bookmarkStart w:id="0" w:name="P79"/>
      <w:bookmarkEnd w:id="0"/>
      <w:r w:rsidRPr="00CE0C26">
        <w:rPr>
          <w:rFonts w:ascii="Times New Roman" w:hAnsi="Times New Roman" w:cs="Times New Roman"/>
          <w:sz w:val="24"/>
          <w:szCs w:val="24"/>
        </w:rPr>
        <w:t>САНИТАРНЫЕ ПРАВИЛА И НОРМЫ САНПИН 2.1.3684-21</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"САНИТАРНО-ЭПИДЕМИОЛОГИЧЕСКИЕ ТРЕБОВАНИЯ К СОДЕРЖАНИЮ</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ТЕРРИТОРИЙ ГОРОДСКИХ И СЕЛЬСКИХ ПОСЕЛЕНИЙ, К ВОДНЫМ</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ОБЪЕКТАМ, ПИТЬЕВОЙ ВОДЕ И ПИТЬЕВОМУ ВОДОСНАБЖЕНИЮ</w:t>
      </w:r>
    </w:p>
    <w:p w:rsid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 xml:space="preserve">НАСЕЛЕНИЯ, АТМОСФЕРНОМУ ВОЗДУХУ, ПОЧВАМ, </w:t>
      </w:r>
    </w:p>
    <w:p w:rsidR="00CE0C26" w:rsidRPr="00CE0C26" w:rsidRDefault="00CE0C26" w:rsidP="00CE0C26">
      <w:pPr>
        <w:pStyle w:val="a3"/>
        <w:ind w:firstLine="567"/>
        <w:jc w:val="center"/>
        <w:rPr>
          <w:rFonts w:ascii="Times New Roman" w:hAnsi="Times New Roman" w:cs="Times New Roman"/>
          <w:sz w:val="24"/>
          <w:szCs w:val="24"/>
        </w:rPr>
      </w:pPr>
      <w:r w:rsidRPr="00CE0C26">
        <w:rPr>
          <w:rFonts w:ascii="Times New Roman" w:hAnsi="Times New Roman" w:cs="Times New Roman"/>
          <w:sz w:val="24"/>
          <w:szCs w:val="24"/>
        </w:rPr>
        <w:t>ЖИЛЫМ ПОМЕЩЕНИЯМ,</w:t>
      </w:r>
      <w:r>
        <w:rPr>
          <w:rFonts w:ascii="Times New Roman" w:hAnsi="Times New Roman" w:cs="Times New Roman"/>
          <w:sz w:val="24"/>
          <w:szCs w:val="24"/>
        </w:rPr>
        <w:t xml:space="preserve"> </w:t>
      </w:r>
      <w:r w:rsidRPr="00CE0C26">
        <w:rPr>
          <w:rFonts w:ascii="Times New Roman" w:hAnsi="Times New Roman" w:cs="Times New Roman"/>
          <w:sz w:val="24"/>
          <w:szCs w:val="24"/>
        </w:rPr>
        <w:t>ЭКСПЛУАТАЦИИ ПРОИЗВОДСТВЕННЫХ, ОБЩЕСТВЕННЫХ ПОМЕЩЕНИЙ,</w:t>
      </w:r>
      <w:r>
        <w:rPr>
          <w:rFonts w:ascii="Times New Roman" w:hAnsi="Times New Roman" w:cs="Times New Roman"/>
          <w:sz w:val="24"/>
          <w:szCs w:val="24"/>
        </w:rPr>
        <w:t xml:space="preserve"> </w:t>
      </w:r>
      <w:r w:rsidRPr="00CE0C26">
        <w:rPr>
          <w:rFonts w:ascii="Times New Roman" w:hAnsi="Times New Roman" w:cs="Times New Roman"/>
          <w:sz w:val="24"/>
          <w:szCs w:val="24"/>
        </w:rPr>
        <w:t>ОРГАНИЗАЦИИ И ПРОВЕДЕНИЮ САНИТАРНО-ПРОТИВОЭПИДЕМИЧЕСКИХ</w:t>
      </w:r>
      <w:r>
        <w:rPr>
          <w:rFonts w:ascii="Times New Roman" w:hAnsi="Times New Roman" w:cs="Times New Roman"/>
          <w:sz w:val="24"/>
          <w:szCs w:val="24"/>
        </w:rPr>
        <w:t xml:space="preserve"> </w:t>
      </w:r>
      <w:r w:rsidRPr="00CE0C26">
        <w:rPr>
          <w:rFonts w:ascii="Times New Roman" w:hAnsi="Times New Roman" w:cs="Times New Roman"/>
          <w:sz w:val="24"/>
          <w:szCs w:val="24"/>
        </w:rPr>
        <w:t>(ПРОФИЛАКТИЧЕСКИХ)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C26" w:rsidRPr="00CE0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color w:val="392C69"/>
                <w:sz w:val="24"/>
                <w:szCs w:val="24"/>
              </w:rPr>
              <w:t>Список изменяющих документов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color w:val="392C69"/>
                <w:sz w:val="24"/>
                <w:szCs w:val="24"/>
              </w:rPr>
              <w:t>(</w:t>
            </w:r>
            <w:proofErr w:type="gramStart"/>
            <w:r w:rsidRPr="00CE0C26">
              <w:rPr>
                <w:rFonts w:ascii="Times New Roman" w:hAnsi="Times New Roman" w:cs="Times New Roman"/>
                <w:color w:val="392C69"/>
                <w:sz w:val="24"/>
                <w:szCs w:val="24"/>
              </w:rPr>
              <w:t>в</w:t>
            </w:r>
            <w:proofErr w:type="gramEnd"/>
            <w:r w:rsidRPr="00CE0C26">
              <w:rPr>
                <w:rFonts w:ascii="Times New Roman" w:hAnsi="Times New Roman" w:cs="Times New Roman"/>
                <w:color w:val="392C69"/>
                <w:sz w:val="24"/>
                <w:szCs w:val="24"/>
              </w:rPr>
              <w:t xml:space="preserve"> ред. Постановлений Главного государственного санитарного врача РФ</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color w:val="392C69"/>
                <w:sz w:val="24"/>
                <w:szCs w:val="24"/>
              </w:rPr>
              <w:t>от</w:t>
            </w:r>
            <w:proofErr w:type="gramEnd"/>
            <w:r w:rsidRPr="00CE0C26">
              <w:rPr>
                <w:rFonts w:ascii="Times New Roman" w:hAnsi="Times New Roman" w:cs="Times New Roman"/>
                <w:color w:val="392C69"/>
                <w:sz w:val="24"/>
                <w:szCs w:val="24"/>
              </w:rPr>
              <w:t xml:space="preserve"> 26.06.2021 </w:t>
            </w:r>
            <w:hyperlink r:id="rId44">
              <w:r w:rsidRPr="00CE0C26">
                <w:rPr>
                  <w:rFonts w:ascii="Times New Roman" w:hAnsi="Times New Roman" w:cs="Times New Roman"/>
                  <w:color w:val="0000FF"/>
                  <w:sz w:val="24"/>
                  <w:szCs w:val="24"/>
                </w:rPr>
                <w:t>N 16</w:t>
              </w:r>
            </w:hyperlink>
            <w:r w:rsidRPr="00CE0C26">
              <w:rPr>
                <w:rFonts w:ascii="Times New Roman" w:hAnsi="Times New Roman" w:cs="Times New Roman"/>
                <w:color w:val="392C69"/>
                <w:sz w:val="24"/>
                <w:szCs w:val="24"/>
              </w:rPr>
              <w:t xml:space="preserve">, от 14.02.2022 </w:t>
            </w:r>
            <w:hyperlink r:id="rId45">
              <w:r w:rsidRPr="00CE0C26">
                <w:rPr>
                  <w:rFonts w:ascii="Times New Roman" w:hAnsi="Times New Roman" w:cs="Times New Roman"/>
                  <w:color w:val="0000FF"/>
                  <w:sz w:val="24"/>
                  <w:szCs w:val="24"/>
                </w:rPr>
                <w:t>N 6</w:t>
              </w:r>
            </w:hyperlink>
            <w:r w:rsidRPr="00CE0C2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I. Общие положения</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 </w:t>
      </w:r>
      <w:hyperlink w:anchor="P334">
        <w:r w:rsidRPr="00CE0C26">
          <w:rPr>
            <w:rFonts w:ascii="Times New Roman" w:hAnsi="Times New Roman" w:cs="Times New Roman"/>
            <w:color w:val="0000FF"/>
            <w:sz w:val="24"/>
            <w:szCs w:val="24"/>
          </w:rPr>
          <w:t>Абзацы второй</w:t>
        </w:r>
      </w:hyperlink>
      <w:r w:rsidRPr="00CE0C26">
        <w:rPr>
          <w:rFonts w:ascii="Times New Roman" w:hAnsi="Times New Roman" w:cs="Times New Roman"/>
          <w:sz w:val="24"/>
          <w:szCs w:val="24"/>
        </w:rPr>
        <w:t xml:space="preserve"> - </w:t>
      </w:r>
      <w:hyperlink w:anchor="P337">
        <w:r w:rsidRPr="00CE0C26">
          <w:rPr>
            <w:rFonts w:ascii="Times New Roman" w:hAnsi="Times New Roman" w:cs="Times New Roman"/>
            <w:color w:val="0000FF"/>
            <w:sz w:val="24"/>
            <w:szCs w:val="24"/>
          </w:rPr>
          <w:t>пятый пункта 75</w:t>
        </w:r>
      </w:hyperlink>
      <w:r w:rsidRPr="00CE0C26">
        <w:rPr>
          <w:rFonts w:ascii="Times New Roman" w:hAnsi="Times New Roman" w:cs="Times New Roman"/>
          <w:sz w:val="24"/>
          <w:szCs w:val="24"/>
        </w:rP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II. Санитарно-эпидемиологические требования к содержанию</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территорий</w:t>
      </w:r>
      <w:proofErr w:type="gramEnd"/>
      <w:r w:rsidRPr="00CE0C26">
        <w:rPr>
          <w:rFonts w:ascii="Times New Roman" w:hAnsi="Times New Roman" w:cs="Times New Roman"/>
          <w:sz w:val="24"/>
          <w:szCs w:val="24"/>
        </w:rPr>
        <w:t xml:space="preserve"> городских и сельских поселений</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1" w:name="P99"/>
      <w:bookmarkEnd w:id="1"/>
      <w:r w:rsidRPr="00CE0C26">
        <w:rPr>
          <w:rFonts w:ascii="Times New Roman" w:hAnsi="Times New Roman" w:cs="Times New Roman"/>
          <w:sz w:val="24"/>
          <w:szCs w:val="24"/>
        </w:rPr>
        <w:t>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&lt;1&gt; </w:t>
      </w:r>
      <w:hyperlink r:id="rId46">
        <w:r w:rsidRPr="00CE0C26">
          <w:rPr>
            <w:rFonts w:ascii="Times New Roman" w:hAnsi="Times New Roman" w:cs="Times New Roman"/>
            <w:color w:val="0000FF"/>
            <w:sz w:val="24"/>
            <w:szCs w:val="24"/>
          </w:rPr>
          <w:t>Статья 13.3</w:t>
        </w:r>
      </w:hyperlink>
      <w:r w:rsidRPr="00CE0C26">
        <w:rPr>
          <w:rFonts w:ascii="Times New Roman" w:hAnsi="Times New Roman" w:cs="Times New Roman"/>
          <w:sz w:val="24"/>
          <w:szCs w:val="24"/>
        </w:rPr>
        <w:t xml:space="preserve">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&lt;2&gt; </w:t>
      </w:r>
      <w:hyperlink r:id="rId47">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&lt;3&gt; </w:t>
      </w:r>
      <w:hyperlink r:id="rId48">
        <w:r w:rsidRPr="00CE0C26">
          <w:rPr>
            <w:rFonts w:ascii="Times New Roman" w:hAnsi="Times New Roman" w:cs="Times New Roman"/>
            <w:color w:val="0000FF"/>
            <w:sz w:val="24"/>
            <w:szCs w:val="24"/>
          </w:rPr>
          <w:t>Статья 13.4</w:t>
        </w:r>
      </w:hyperlink>
      <w:r w:rsidRPr="00CE0C26">
        <w:rPr>
          <w:rFonts w:ascii="Times New Roman" w:hAnsi="Times New Roman" w:cs="Times New Roman"/>
          <w:sz w:val="24"/>
          <w:szCs w:val="24"/>
        </w:rPr>
        <w:t xml:space="preserve"> Федерального закона от 24.06.1998 N 89-ФЗ; </w:t>
      </w:r>
      <w:hyperlink r:id="rId49">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Правительства Российской Федерации от 31.08.2018 N 1039 "Об утверждении Правил </w:t>
      </w:r>
      <w:r w:rsidRPr="00CE0C26">
        <w:rPr>
          <w:rFonts w:ascii="Times New Roman" w:hAnsi="Times New Roman" w:cs="Times New Roman"/>
          <w:sz w:val="24"/>
          <w:szCs w:val="24"/>
        </w:rPr>
        <w:lastRenderedPageBreak/>
        <w:t>обустройства мест (площадок) накопления твердых коммунальных отходов и ведения их реестра".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&lt;4&gt; </w:t>
      </w:r>
      <w:hyperlink r:id="rId50">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&lt;5&gt; </w:t>
      </w:r>
      <w:hyperlink r:id="rId51">
        <w:r w:rsidRPr="00CE0C26">
          <w:rPr>
            <w:rFonts w:ascii="Times New Roman" w:hAnsi="Times New Roman" w:cs="Times New Roman"/>
            <w:color w:val="0000FF"/>
            <w:sz w:val="24"/>
            <w:szCs w:val="24"/>
          </w:rPr>
          <w:t>Пункт 148(26)</w:t>
        </w:r>
      </w:hyperlink>
      <w:r w:rsidRPr="00CE0C26">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&lt;6&gt; </w:t>
      </w:r>
      <w:hyperlink r:id="rId52">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47">
        <w:r w:rsidRPr="00CE0C26">
          <w:rPr>
            <w:rFonts w:ascii="Times New Roman" w:hAnsi="Times New Roman" w:cs="Times New Roman"/>
            <w:color w:val="0000FF"/>
            <w:sz w:val="24"/>
            <w:szCs w:val="24"/>
          </w:rPr>
          <w:t>приложении N 1</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&lt;7&gt; </w:t>
      </w:r>
      <w:hyperlink r:id="rId53">
        <w:r w:rsidRPr="00CE0C26">
          <w:rPr>
            <w:rFonts w:ascii="Times New Roman" w:hAnsi="Times New Roman" w:cs="Times New Roman"/>
            <w:color w:val="0000FF"/>
            <w:sz w:val="24"/>
            <w:szCs w:val="24"/>
          </w:rPr>
          <w:t>Статья 13.4</w:t>
        </w:r>
      </w:hyperlink>
      <w:r w:rsidRPr="00CE0C26">
        <w:rPr>
          <w:rFonts w:ascii="Times New Roman" w:hAnsi="Times New Roman" w:cs="Times New Roman"/>
          <w:sz w:val="24"/>
          <w:szCs w:val="24"/>
        </w:rPr>
        <w:t xml:space="preserve"> Федерального закона от 24.06.1998 N 89-ФЗ.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&lt;8&gt; </w:t>
      </w:r>
      <w:hyperlink r:id="rId54">
        <w:r w:rsidRPr="00CE0C26">
          <w:rPr>
            <w:rFonts w:ascii="Times New Roman" w:hAnsi="Times New Roman" w:cs="Times New Roman"/>
            <w:color w:val="0000FF"/>
            <w:sz w:val="24"/>
            <w:szCs w:val="24"/>
          </w:rPr>
          <w:t>Статья 24.10</w:t>
        </w:r>
      </w:hyperlink>
      <w:r w:rsidRPr="00CE0C26">
        <w:rPr>
          <w:rFonts w:ascii="Times New Roman" w:hAnsi="Times New Roman" w:cs="Times New Roman"/>
          <w:sz w:val="24"/>
          <w:szCs w:val="24"/>
        </w:rPr>
        <w:t xml:space="preserve"> Федерального закона от 24.06.1998 N 89-ФЗ.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&lt;9&gt; </w:t>
      </w:r>
      <w:hyperlink r:id="rId55">
        <w:r w:rsidRPr="00CE0C26">
          <w:rPr>
            <w:rFonts w:ascii="Times New Roman" w:hAnsi="Times New Roman" w:cs="Times New Roman"/>
            <w:color w:val="0000FF"/>
            <w:sz w:val="24"/>
            <w:szCs w:val="24"/>
          </w:rPr>
          <w:t>Статья 13.4</w:t>
        </w:r>
      </w:hyperlink>
      <w:r w:rsidRPr="00CE0C26">
        <w:rPr>
          <w:rFonts w:ascii="Times New Roman" w:hAnsi="Times New Roman" w:cs="Times New Roman"/>
          <w:sz w:val="24"/>
          <w:szCs w:val="24"/>
        </w:rPr>
        <w:t xml:space="preserve"> Федерального закона от 24.06.1998 N 89-ФЗ.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47">
        <w:r w:rsidRPr="00CE0C26">
          <w:rPr>
            <w:rFonts w:ascii="Times New Roman" w:hAnsi="Times New Roman" w:cs="Times New Roman"/>
            <w:color w:val="0000FF"/>
            <w:sz w:val="24"/>
            <w:szCs w:val="24"/>
          </w:rPr>
          <w:t>приложением N 1</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56">
        <w:r w:rsidRPr="00CE0C26">
          <w:rPr>
            <w:rFonts w:ascii="Times New Roman" w:hAnsi="Times New Roman" w:cs="Times New Roman"/>
            <w:color w:val="0000FF"/>
            <w:sz w:val="24"/>
            <w:szCs w:val="24"/>
          </w:rPr>
          <w:t>статьей 39</w:t>
        </w:r>
      </w:hyperlink>
      <w:r w:rsidRPr="00CE0C26">
        <w:rPr>
          <w:rFonts w:ascii="Times New Roman" w:hAnsi="Times New Roman" w:cs="Times New Roman"/>
          <w:sz w:val="24"/>
          <w:szCs w:val="24"/>
        </w:rP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 допускается промывка контейнеров и (или) бункеров на контейнерных площадках.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11. Срок временного накопления несортированных ТКО определяется исходя из среднесуточной температуры наружного воздуха в течение 3-х суток:</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плюс</w:t>
      </w:r>
      <w:proofErr w:type="gramEnd"/>
      <w:r w:rsidRPr="00CE0C26">
        <w:rPr>
          <w:rFonts w:ascii="Times New Roman" w:hAnsi="Times New Roman" w:cs="Times New Roman"/>
          <w:sz w:val="24"/>
          <w:szCs w:val="24"/>
        </w:rPr>
        <w:t xml:space="preserve"> 5 °C и выше - не более 1 суток;</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плюс</w:t>
      </w:r>
      <w:proofErr w:type="gramEnd"/>
      <w:r w:rsidRPr="00CE0C26">
        <w:rPr>
          <w:rFonts w:ascii="Times New Roman" w:hAnsi="Times New Roman" w:cs="Times New Roman"/>
          <w:sz w:val="24"/>
          <w:szCs w:val="24"/>
        </w:rPr>
        <w:t xml:space="preserve"> 4 °C и ниже - не более 3 суток.</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 xml:space="preserve">&lt;12&gt; </w:t>
      </w:r>
      <w:hyperlink r:id="rId57">
        <w:r w:rsidRPr="00CE0C26">
          <w:rPr>
            <w:rFonts w:ascii="Times New Roman" w:hAnsi="Times New Roman" w:cs="Times New Roman"/>
            <w:color w:val="0000FF"/>
            <w:sz w:val="24"/>
            <w:szCs w:val="24"/>
          </w:rPr>
          <w:t>Приказ</w:t>
        </w:r>
      </w:hyperlink>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Роспотребнадзора</w:t>
      </w:r>
      <w:proofErr w:type="spellEnd"/>
      <w:r w:rsidRPr="00CE0C26">
        <w:rPr>
          <w:rFonts w:ascii="Times New Roman" w:hAnsi="Times New Roman" w:cs="Times New Roman"/>
          <w:sz w:val="24"/>
          <w:szCs w:val="24"/>
        </w:rPr>
        <w:t xml:space="preserve">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w:t>
      </w:r>
      <w:proofErr w:type="spellStart"/>
      <w:r w:rsidRPr="00CE0C26">
        <w:rPr>
          <w:rFonts w:ascii="Times New Roman" w:hAnsi="Times New Roman" w:cs="Times New Roman"/>
          <w:sz w:val="24"/>
          <w:szCs w:val="24"/>
        </w:rPr>
        <w:t>Роспотребнадзора</w:t>
      </w:r>
      <w:proofErr w:type="spellEnd"/>
      <w:r w:rsidRPr="00CE0C26">
        <w:rPr>
          <w:rFonts w:ascii="Times New Roman" w:hAnsi="Times New Roman" w:cs="Times New Roman"/>
          <w:sz w:val="24"/>
          <w:szCs w:val="24"/>
        </w:rPr>
        <w:t xml:space="preserve">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Сортировка отходов из мусоросборников, а также из мусоровозов на контейнерных площадках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&lt;13&gt; </w:t>
      </w:r>
      <w:hyperlink r:id="rId58">
        <w:r w:rsidRPr="00CE0C26">
          <w:rPr>
            <w:rFonts w:ascii="Times New Roman" w:hAnsi="Times New Roman" w:cs="Times New Roman"/>
            <w:color w:val="0000FF"/>
            <w:sz w:val="24"/>
            <w:szCs w:val="24"/>
          </w:rPr>
          <w:t>Пункт 1 статьи 16</w:t>
        </w:r>
      </w:hyperlink>
      <w:r w:rsidRPr="00CE0C26">
        <w:rPr>
          <w:rFonts w:ascii="Times New Roman" w:hAnsi="Times New Roman" w:cs="Times New Roman"/>
          <w:sz w:val="24"/>
          <w:szCs w:val="24"/>
        </w:rPr>
        <w:t xml:space="preserve"> Федерального закона от 24.06.1998 N 89-ФЗ.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w:t>
      </w:r>
      <w:bookmarkStart w:id="2" w:name="_GoBack"/>
      <w:bookmarkEnd w:id="2"/>
      <w:r w:rsidRPr="00CE0C26">
        <w:rPr>
          <w:rFonts w:ascii="Times New Roman" w:hAnsi="Times New Roman" w:cs="Times New Roman"/>
          <w:sz w:val="24"/>
          <w:szCs w:val="24"/>
        </w:rPr>
        <w:t>решение об изменении периодичности вывоза ТКО (КГО).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 Вывоз и сброс отходов в места, не предназначенные для обращения с отходами, запрещен.</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 xml:space="preserve">&lt;14&gt; </w:t>
      </w:r>
      <w:hyperlink r:id="rId59">
        <w:r w:rsidRPr="00CE0C26">
          <w:rPr>
            <w:rFonts w:ascii="Times New Roman" w:hAnsi="Times New Roman" w:cs="Times New Roman"/>
            <w:color w:val="0000FF"/>
            <w:sz w:val="24"/>
            <w:szCs w:val="24"/>
          </w:rPr>
          <w:t>Пункты 3.7.8</w:t>
        </w:r>
      </w:hyperlink>
      <w:r w:rsidRPr="00CE0C26">
        <w:rPr>
          <w:rFonts w:ascii="Times New Roman" w:hAnsi="Times New Roman" w:cs="Times New Roman"/>
          <w:sz w:val="24"/>
          <w:szCs w:val="24"/>
        </w:rPr>
        <w:t xml:space="preserve">, </w:t>
      </w:r>
      <w:hyperlink r:id="rId60">
        <w:r w:rsidRPr="00CE0C26">
          <w:rPr>
            <w:rFonts w:ascii="Times New Roman" w:hAnsi="Times New Roman" w:cs="Times New Roman"/>
            <w:color w:val="0000FF"/>
            <w:sz w:val="24"/>
            <w:szCs w:val="24"/>
          </w:rPr>
          <w:t>3.7.10</w:t>
        </w:r>
      </w:hyperlink>
      <w:r w:rsidRPr="00CE0C26">
        <w:rPr>
          <w:rFonts w:ascii="Times New Roman" w:hAnsi="Times New Roman" w:cs="Times New Roman"/>
          <w:sz w:val="24"/>
          <w:szCs w:val="24"/>
        </w:rPr>
        <w:t xml:space="preserve">, </w:t>
      </w:r>
      <w:hyperlink r:id="rId61">
        <w:r w:rsidRPr="00CE0C26">
          <w:rPr>
            <w:rFonts w:ascii="Times New Roman" w:hAnsi="Times New Roman" w:cs="Times New Roman"/>
            <w:color w:val="0000FF"/>
            <w:sz w:val="24"/>
            <w:szCs w:val="24"/>
          </w:rPr>
          <w:t>3.7.12</w:t>
        </w:r>
      </w:hyperlink>
      <w:r w:rsidRPr="00CE0C26">
        <w:rPr>
          <w:rFonts w:ascii="Times New Roman" w:hAnsi="Times New Roman" w:cs="Times New Roman"/>
          <w:sz w:val="24"/>
          <w:szCs w:val="24"/>
        </w:rPr>
        <w:t xml:space="preserve">, </w:t>
      </w:r>
      <w:hyperlink r:id="rId62">
        <w:r w:rsidRPr="00CE0C26">
          <w:rPr>
            <w:rFonts w:ascii="Times New Roman" w:hAnsi="Times New Roman" w:cs="Times New Roman"/>
            <w:color w:val="0000FF"/>
            <w:sz w:val="24"/>
            <w:szCs w:val="24"/>
          </w:rPr>
          <w:t>3.7.20</w:t>
        </w:r>
      </w:hyperlink>
      <w:r w:rsidRPr="00CE0C26">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19. Расстояние от выгребов и дворовых уборных с </w:t>
      </w:r>
      <w:proofErr w:type="spellStart"/>
      <w:r w:rsidRPr="00CE0C26">
        <w:rPr>
          <w:rFonts w:ascii="Times New Roman" w:hAnsi="Times New Roman" w:cs="Times New Roman"/>
          <w:sz w:val="24"/>
          <w:szCs w:val="24"/>
        </w:rPr>
        <w:t>помойницами</w:t>
      </w:r>
      <w:proofErr w:type="spellEnd"/>
      <w:r w:rsidRPr="00CE0C26">
        <w:rPr>
          <w:rFonts w:ascii="Times New Roman" w:hAnsi="Times New Roman" w:cs="Times New Roman"/>
          <w:sz w:val="24"/>
          <w:szCs w:val="24"/>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&lt;15&gt; </w:t>
      </w:r>
      <w:hyperlink r:id="rId63">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20. Хозяйствующие субъекты, эксплуатирующие выгребы, дворовые уборные и </w:t>
      </w:r>
      <w:proofErr w:type="spellStart"/>
      <w:r w:rsidRPr="00CE0C26">
        <w:rPr>
          <w:rFonts w:ascii="Times New Roman" w:hAnsi="Times New Roman" w:cs="Times New Roman"/>
          <w:sz w:val="24"/>
          <w:szCs w:val="24"/>
        </w:rPr>
        <w:t>помойницы</w:t>
      </w:r>
      <w:proofErr w:type="spellEnd"/>
      <w:r w:rsidRPr="00CE0C26">
        <w:rPr>
          <w:rFonts w:ascii="Times New Roman" w:hAnsi="Times New Roman" w:cs="Times New Roman"/>
          <w:sz w:val="24"/>
          <w:szCs w:val="24"/>
        </w:rPr>
        <w:t>, должны обеспечивать их дезинфекцию и ремонт.</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21. Выгреб и </w:t>
      </w:r>
      <w:proofErr w:type="spellStart"/>
      <w:r w:rsidRPr="00CE0C26">
        <w:rPr>
          <w:rFonts w:ascii="Times New Roman" w:hAnsi="Times New Roman" w:cs="Times New Roman"/>
          <w:sz w:val="24"/>
          <w:szCs w:val="24"/>
        </w:rPr>
        <w:t>помойницы</w:t>
      </w:r>
      <w:proofErr w:type="spellEnd"/>
      <w:r w:rsidRPr="00CE0C26">
        <w:rPr>
          <w:rFonts w:ascii="Times New Roman" w:hAnsi="Times New Roman" w:cs="Times New Roman"/>
          <w:sz w:val="24"/>
          <w:szCs w:val="24"/>
        </w:rPr>
        <w:t xml:space="preserve"> должны иметь подземную водонепроницаемую емкостную часть для накопления ЖБО. Объем выгребов и </w:t>
      </w:r>
      <w:proofErr w:type="spellStart"/>
      <w:r w:rsidRPr="00CE0C26">
        <w:rPr>
          <w:rFonts w:ascii="Times New Roman" w:hAnsi="Times New Roman" w:cs="Times New Roman"/>
          <w:sz w:val="24"/>
          <w:szCs w:val="24"/>
        </w:rPr>
        <w:t>помойниц</w:t>
      </w:r>
      <w:proofErr w:type="spellEnd"/>
      <w:r w:rsidRPr="00CE0C26">
        <w:rPr>
          <w:rFonts w:ascii="Times New Roman" w:hAnsi="Times New Roman" w:cs="Times New Roman"/>
          <w:sz w:val="24"/>
          <w:szCs w:val="24"/>
        </w:rPr>
        <w:t xml:space="preserve"> определяется их владельцами с учетом количества образующихся ЖБО.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24. Объекты, предназначенные для приема и (или) очистки ЖБО, должны соответствовать требованиям Федерального </w:t>
      </w:r>
      <w:hyperlink r:id="rId64">
        <w:r w:rsidRPr="00CE0C26">
          <w:rPr>
            <w:rFonts w:ascii="Times New Roman" w:hAnsi="Times New Roman" w:cs="Times New Roman"/>
            <w:color w:val="0000FF"/>
            <w:sz w:val="24"/>
            <w:szCs w:val="24"/>
          </w:rPr>
          <w:t>закона</w:t>
        </w:r>
      </w:hyperlink>
      <w:r w:rsidRPr="00CE0C26">
        <w:rPr>
          <w:rFonts w:ascii="Times New Roman" w:hAnsi="Times New Roman" w:cs="Times New Roman"/>
          <w:sz w:val="24"/>
          <w:szCs w:val="24"/>
        </w:rP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 допускается вывоз ЖБО в места, не предназначенные для приема и (или) очистки ЖБО.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CE0C26">
        <w:rPr>
          <w:rFonts w:ascii="Times New Roman" w:hAnsi="Times New Roman" w:cs="Times New Roman"/>
          <w:sz w:val="24"/>
          <w:szCs w:val="24"/>
        </w:rPr>
        <w:t>излива</w:t>
      </w:r>
      <w:proofErr w:type="spellEnd"/>
      <w:r w:rsidRPr="00CE0C26">
        <w:rPr>
          <w:rFonts w:ascii="Times New Roman" w:hAnsi="Times New Roman" w:cs="Times New Roman"/>
          <w:sz w:val="24"/>
          <w:szCs w:val="24"/>
        </w:rP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w:t>
      </w:r>
      <w:r w:rsidRPr="00CE0C26">
        <w:rPr>
          <w:rFonts w:ascii="Times New Roman" w:hAnsi="Times New Roman" w:cs="Times New Roman"/>
          <w:sz w:val="24"/>
          <w:szCs w:val="24"/>
        </w:rPr>
        <w:lastRenderedPageBreak/>
        <w:t>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30. Сжигание листьев деревьев, кустарников на территории населенных пунктов запрещено.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32. Не допускается заправлять автомобили для полива и подметания технической водой и водой из открытых водоемов.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65">
        <w:r w:rsidRPr="00CE0C26">
          <w:rPr>
            <w:rFonts w:ascii="Times New Roman" w:hAnsi="Times New Roman" w:cs="Times New Roman"/>
            <w:color w:val="0000FF"/>
            <w:sz w:val="24"/>
            <w:szCs w:val="24"/>
          </w:rPr>
          <w:t>главой II</w:t>
        </w:r>
      </w:hyperlink>
      <w:r w:rsidRPr="00CE0C26">
        <w:rPr>
          <w:rFonts w:ascii="Times New Roman" w:hAnsi="Times New Roman" w:cs="Times New Roman"/>
          <w:sz w:val="24"/>
          <w:szCs w:val="24"/>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66">
        <w:r w:rsidRPr="00CE0C26">
          <w:rPr>
            <w:rFonts w:ascii="Times New Roman" w:hAnsi="Times New Roman" w:cs="Times New Roman"/>
            <w:color w:val="0000FF"/>
            <w:sz w:val="24"/>
            <w:szCs w:val="24"/>
          </w:rPr>
          <w:t>разделом 19 главы II</w:t>
        </w:r>
      </w:hyperlink>
      <w:r w:rsidRPr="00CE0C26">
        <w:rPr>
          <w:rFonts w:ascii="Times New Roman" w:hAnsi="Times New Roman" w:cs="Times New Roman"/>
          <w:sz w:val="24"/>
          <w:szCs w:val="24"/>
        </w:rP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&lt;16&gt; Являющимся обязательным для Российской Федерации в соответствии с </w:t>
      </w:r>
      <w:hyperlink r:id="rId67">
        <w:r w:rsidRPr="00CE0C26">
          <w:rPr>
            <w:rFonts w:ascii="Times New Roman" w:hAnsi="Times New Roman" w:cs="Times New Roman"/>
            <w:color w:val="0000FF"/>
            <w:sz w:val="24"/>
            <w:szCs w:val="24"/>
          </w:rPr>
          <w:t>Договором</w:t>
        </w:r>
      </w:hyperlink>
      <w:r w:rsidRPr="00CE0C26">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68">
        <w:r w:rsidRPr="00CE0C26">
          <w:rPr>
            <w:rFonts w:ascii="Times New Roman" w:hAnsi="Times New Roman" w:cs="Times New Roman"/>
            <w:color w:val="0000FF"/>
            <w:sz w:val="24"/>
            <w:szCs w:val="24"/>
          </w:rPr>
          <w:t>законом</w:t>
        </w:r>
      </w:hyperlink>
      <w:r w:rsidRPr="00CE0C26">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r:id="rId69">
        <w:r w:rsidRPr="00CE0C26">
          <w:rPr>
            <w:rFonts w:ascii="Times New Roman" w:hAnsi="Times New Roman" w:cs="Times New Roman"/>
            <w:color w:val="0000FF"/>
            <w:sz w:val="24"/>
            <w:szCs w:val="24"/>
          </w:rPr>
          <w:t>Договором</w:t>
        </w:r>
      </w:hyperlink>
      <w:r w:rsidRPr="00CE0C26">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70">
        <w:r w:rsidRPr="00CE0C26">
          <w:rPr>
            <w:rFonts w:ascii="Times New Roman" w:hAnsi="Times New Roman" w:cs="Times New Roman"/>
            <w:color w:val="0000FF"/>
            <w:sz w:val="24"/>
            <w:szCs w:val="24"/>
          </w:rPr>
          <w:t>законом</w:t>
        </w:r>
      </w:hyperlink>
      <w:r w:rsidRPr="00CE0C26">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CE0C26">
        <w:rPr>
          <w:rFonts w:ascii="Times New Roman" w:hAnsi="Times New Roman" w:cs="Times New Roman"/>
          <w:sz w:val="24"/>
          <w:szCs w:val="24"/>
        </w:rPr>
        <w:t>снегоплавильные</w:t>
      </w:r>
      <w:proofErr w:type="spellEnd"/>
      <w:r w:rsidRPr="00CE0C26">
        <w:rPr>
          <w:rFonts w:ascii="Times New Roman" w:hAnsi="Times New Roman" w:cs="Times New Roman"/>
          <w:sz w:val="24"/>
          <w:szCs w:val="24"/>
        </w:rPr>
        <w:t xml:space="preserve"> установки.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35(1). До 1 марта 2027 года в целях предупреждения возникновения и распространения инфекционных заболеваний доступ на территорию пляжа, размещенного на участке берега природного или искусственного водоема, водотока, моря или его отдельной части, используемого санаторно-курортными организациями (далее - лечебный пляж), осуществляется в порядке и на условиях, определенных санаторно-курортными организациями. При этом доступ на лечебный пляж в указанный период для лиц, не являющихся получателями услуг или работниками санаторно-курортных организаций, должен быть ограничен в соответствии с требованиями законодательства Российской Федерации.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roofErr w:type="gramStart"/>
      <w:r w:rsidRPr="00CE0C26">
        <w:rPr>
          <w:rFonts w:ascii="Times New Roman" w:hAnsi="Times New Roman" w:cs="Times New Roman"/>
          <w:sz w:val="24"/>
          <w:szCs w:val="24"/>
        </w:rPr>
        <w:t>п.</w:t>
      </w:r>
      <w:proofErr w:type="gramEnd"/>
      <w:r w:rsidRPr="00CE0C26">
        <w:rPr>
          <w:rFonts w:ascii="Times New Roman" w:hAnsi="Times New Roman" w:cs="Times New Roman"/>
          <w:sz w:val="24"/>
          <w:szCs w:val="24"/>
        </w:rPr>
        <w:t xml:space="preserve"> 35(1) введен </w:t>
      </w:r>
      <w:hyperlink r:id="rId71">
        <w:r w:rsidRPr="00CE0C26">
          <w:rPr>
            <w:rFonts w:ascii="Times New Roman" w:hAnsi="Times New Roman" w:cs="Times New Roman"/>
            <w:color w:val="0000FF"/>
            <w:sz w:val="24"/>
            <w:szCs w:val="24"/>
          </w:rPr>
          <w:t>Постановлением</w:t>
        </w:r>
      </w:hyperlink>
      <w:r w:rsidRPr="00CE0C26">
        <w:rPr>
          <w:rFonts w:ascii="Times New Roman" w:hAnsi="Times New Roman" w:cs="Times New Roman"/>
          <w:sz w:val="24"/>
          <w:szCs w:val="24"/>
        </w:rPr>
        <w:t xml:space="preserve"> Главного государственного санитарного врача РФ от 26.06.2021 N 16; в ред. </w:t>
      </w:r>
      <w:hyperlink r:id="rId72">
        <w:r w:rsidRPr="00CE0C26">
          <w:rPr>
            <w:rFonts w:ascii="Times New Roman" w:hAnsi="Times New Roman" w:cs="Times New Roman"/>
            <w:color w:val="0000FF"/>
            <w:sz w:val="24"/>
            <w:szCs w:val="24"/>
          </w:rPr>
          <w:t>Постановления</w:t>
        </w:r>
      </w:hyperlink>
      <w:r w:rsidRPr="00CE0C26">
        <w:rPr>
          <w:rFonts w:ascii="Times New Roman" w:hAnsi="Times New Roman" w:cs="Times New Roman"/>
          <w:sz w:val="24"/>
          <w:szCs w:val="24"/>
        </w:rPr>
        <w:t xml:space="preserve"> Главного государственного санитарного врача РФ от 14.02.2022 N 6)</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Количество раздевалок, общественных туалетов, душевых определяется хозяйствующими субъектами с учетом площади пляжа.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38. Почва на пляжах должна соответствовать </w:t>
      </w:r>
      <w:hyperlink r:id="rId73">
        <w:r w:rsidRPr="00CE0C26">
          <w:rPr>
            <w:rFonts w:ascii="Times New Roman" w:hAnsi="Times New Roman" w:cs="Times New Roman"/>
            <w:color w:val="0000FF"/>
            <w:sz w:val="24"/>
            <w:szCs w:val="24"/>
          </w:rPr>
          <w:t>гигиеническим нормативам</w:t>
        </w:r>
      </w:hyperlink>
      <w:r w:rsidRPr="00CE0C26">
        <w:rPr>
          <w:rFonts w:ascii="Times New Roman" w:hAnsi="Times New Roman" w:cs="Times New Roman"/>
          <w:sz w:val="24"/>
          <w:szCs w:val="24"/>
        </w:rPr>
        <w:t xml:space="preserve"> &lt;17&gt; к составу и свойствам почв населенных мест.</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74">
        <w:r w:rsidRPr="00CE0C26">
          <w:rPr>
            <w:rFonts w:ascii="Times New Roman" w:hAnsi="Times New Roman" w:cs="Times New Roman"/>
            <w:color w:val="0000FF"/>
            <w:sz w:val="24"/>
            <w:szCs w:val="24"/>
          </w:rPr>
          <w:t>статьей 39</w:t>
        </w:r>
      </w:hyperlink>
      <w:r w:rsidRPr="00CE0C26">
        <w:rPr>
          <w:rFonts w:ascii="Times New Roman" w:hAnsi="Times New Roman" w:cs="Times New Roman"/>
          <w:sz w:val="24"/>
          <w:szCs w:val="24"/>
        </w:rPr>
        <w:t xml:space="preserve"> Федерального закона от 30.03.1999 N 52-ФЗ (далее - гигиенические нормативы).</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99">
        <w:r w:rsidRPr="00CE0C26">
          <w:rPr>
            <w:rFonts w:ascii="Times New Roman" w:hAnsi="Times New Roman" w:cs="Times New Roman"/>
            <w:color w:val="0000FF"/>
            <w:sz w:val="24"/>
            <w:szCs w:val="24"/>
          </w:rPr>
          <w:t>пунктом 3</w:t>
        </w:r>
      </w:hyperlink>
      <w:r w:rsidRPr="00CE0C26">
        <w:rPr>
          <w:rFonts w:ascii="Times New Roman" w:hAnsi="Times New Roman" w:cs="Times New Roman"/>
          <w:sz w:val="24"/>
          <w:szCs w:val="24"/>
        </w:rP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42. На пляже хозяйствующими субъектами, владеющими пляжами, должны проводиться </w:t>
      </w:r>
      <w:proofErr w:type="spellStart"/>
      <w:r w:rsidRPr="00CE0C26">
        <w:rPr>
          <w:rFonts w:ascii="Times New Roman" w:hAnsi="Times New Roman" w:cs="Times New Roman"/>
          <w:sz w:val="24"/>
          <w:szCs w:val="24"/>
        </w:rPr>
        <w:t>дератизационные</w:t>
      </w:r>
      <w:proofErr w:type="spellEnd"/>
      <w:r w:rsidRPr="00CE0C26">
        <w:rPr>
          <w:rFonts w:ascii="Times New Roman" w:hAnsi="Times New Roman" w:cs="Times New Roman"/>
          <w:sz w:val="24"/>
          <w:szCs w:val="24"/>
        </w:rPr>
        <w:t xml:space="preserve"> и дезинсекционные мероприятия в соответствии с требованиями Санитарных </w:t>
      </w:r>
      <w:hyperlink r:id="rId75">
        <w:r w:rsidRPr="00CE0C26">
          <w:rPr>
            <w:rFonts w:ascii="Times New Roman" w:hAnsi="Times New Roman" w:cs="Times New Roman"/>
            <w:color w:val="0000FF"/>
            <w:sz w:val="24"/>
            <w:szCs w:val="24"/>
          </w:rPr>
          <w:t>правил</w:t>
        </w:r>
      </w:hyperlink>
      <w:r w:rsidRPr="00CE0C26">
        <w:rPr>
          <w:rFonts w:ascii="Times New Roman" w:hAnsi="Times New Roman" w:cs="Times New Roman"/>
          <w:sz w:val="24"/>
          <w:szCs w:val="24"/>
        </w:rPr>
        <w:t xml:space="preserve"> и санитарно-эпидемиологическими требованиями по </w:t>
      </w:r>
      <w:r w:rsidRPr="00CE0C26">
        <w:rPr>
          <w:rFonts w:ascii="Times New Roman" w:hAnsi="Times New Roman" w:cs="Times New Roman"/>
          <w:sz w:val="24"/>
          <w:szCs w:val="24"/>
        </w:rPr>
        <w:lastRenderedPageBreak/>
        <w:t>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44. На территориях парков хозяйствующими субъектами должны быть установлены общественные туалеты, исходя из расчета одно место на 500 посетителей.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45. Уборка территории парка должна проводиться хозяйствующим субъектом, владеющим парком, ежедневно.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46. Хозяйствующим субъектом, владеющим парком, на территории парка должны проводиться </w:t>
      </w:r>
      <w:proofErr w:type="spellStart"/>
      <w:r w:rsidRPr="00CE0C26">
        <w:rPr>
          <w:rFonts w:ascii="Times New Roman" w:hAnsi="Times New Roman" w:cs="Times New Roman"/>
          <w:sz w:val="24"/>
          <w:szCs w:val="24"/>
        </w:rPr>
        <w:t>дератизационные</w:t>
      </w:r>
      <w:proofErr w:type="spellEnd"/>
      <w:r w:rsidRPr="00CE0C26">
        <w:rPr>
          <w:rFonts w:ascii="Times New Roman" w:hAnsi="Times New Roman" w:cs="Times New Roman"/>
          <w:sz w:val="24"/>
          <w:szCs w:val="24"/>
        </w:rP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&lt;18&gt; </w:t>
      </w:r>
      <w:hyperlink r:id="rId76">
        <w:r w:rsidRPr="00CE0C26">
          <w:rPr>
            <w:rFonts w:ascii="Times New Roman" w:hAnsi="Times New Roman" w:cs="Times New Roman"/>
            <w:color w:val="0000FF"/>
            <w:sz w:val="24"/>
            <w:szCs w:val="24"/>
          </w:rPr>
          <w:t>Статья 24.10</w:t>
        </w:r>
      </w:hyperlink>
      <w:r w:rsidRPr="00CE0C26">
        <w:rPr>
          <w:rFonts w:ascii="Times New Roman" w:hAnsi="Times New Roman" w:cs="Times New Roman"/>
          <w:sz w:val="24"/>
          <w:szCs w:val="24"/>
        </w:rPr>
        <w:t xml:space="preserve"> Федерального закона от 24.06.1998 N 89-ФЗ; </w:t>
      </w:r>
      <w:hyperlink r:id="rId77">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50. Кладбища должны размещаться в соответствии с требованиями законодательства Российской Федерации &lt;19&gt;.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&lt;19&gt; </w:t>
      </w:r>
      <w:hyperlink r:id="rId78">
        <w:r w:rsidRPr="00CE0C26">
          <w:rPr>
            <w:rFonts w:ascii="Times New Roman" w:hAnsi="Times New Roman" w:cs="Times New Roman"/>
            <w:color w:val="0000FF"/>
            <w:sz w:val="24"/>
            <w:szCs w:val="24"/>
          </w:rPr>
          <w:t>Пункт 2 статьи 16</w:t>
        </w:r>
      </w:hyperlink>
      <w:r w:rsidRPr="00CE0C26">
        <w:rPr>
          <w:rFonts w:ascii="Times New Roman" w:hAnsi="Times New Roman" w:cs="Times New Roman"/>
          <w:sz w:val="24"/>
          <w:szCs w:val="24"/>
        </w:rP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51. Участок, отводимый под кладбище, должен соответствовать следующим требованиям &lt;20&gt;: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&lt;20&gt; </w:t>
      </w:r>
      <w:hyperlink r:id="rId79">
        <w:r w:rsidRPr="00CE0C26">
          <w:rPr>
            <w:rFonts w:ascii="Times New Roman" w:hAnsi="Times New Roman" w:cs="Times New Roman"/>
            <w:color w:val="0000FF"/>
            <w:sz w:val="24"/>
            <w:szCs w:val="24"/>
          </w:rPr>
          <w:t>Статья 4</w:t>
        </w:r>
      </w:hyperlink>
      <w:r w:rsidRPr="00CE0C26">
        <w:rPr>
          <w:rFonts w:ascii="Times New Roman" w:hAnsi="Times New Roman" w:cs="Times New Roman"/>
          <w:sz w:val="24"/>
          <w:szCs w:val="24"/>
        </w:rPr>
        <w:t xml:space="preserve"> Федерального закона от 12.01.1996 N 8-ФЗ.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иметь</w:t>
      </w:r>
      <w:proofErr w:type="gramEnd"/>
      <w:r w:rsidRPr="00CE0C26">
        <w:rPr>
          <w:rFonts w:ascii="Times New Roman" w:hAnsi="Times New Roman" w:cs="Times New Roman"/>
          <w:sz w:val="24"/>
          <w:szCs w:val="24"/>
        </w:rPr>
        <w:t xml:space="preserve">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не</w:t>
      </w:r>
      <w:proofErr w:type="gramEnd"/>
      <w:r w:rsidRPr="00CE0C26">
        <w:rPr>
          <w:rFonts w:ascii="Times New Roman" w:hAnsi="Times New Roman" w:cs="Times New Roman"/>
          <w:sz w:val="24"/>
          <w:szCs w:val="24"/>
        </w:rPr>
        <w:t xml:space="preserve"> затопляться при паводках;</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иметь</w:t>
      </w:r>
      <w:proofErr w:type="gramEnd"/>
      <w:r w:rsidRPr="00CE0C26">
        <w:rPr>
          <w:rFonts w:ascii="Times New Roman" w:hAnsi="Times New Roman" w:cs="Times New Roman"/>
          <w:sz w:val="24"/>
          <w:szCs w:val="24"/>
        </w:rPr>
        <w:t xml:space="preserve">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иметь</w:t>
      </w:r>
      <w:proofErr w:type="gramEnd"/>
      <w:r w:rsidRPr="00CE0C26">
        <w:rPr>
          <w:rFonts w:ascii="Times New Roman" w:hAnsi="Times New Roman" w:cs="Times New Roman"/>
          <w:sz w:val="24"/>
          <w:szCs w:val="24"/>
        </w:rPr>
        <w:t xml:space="preserve"> сухую, пористую почву на глубине 1,5 метров и ниже с влажностью почвы в пределах 6 - 18%.</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52. Кладбище с погребением путем предания тела (останков) умершего земле (захоронение в могилу, склеп) размещают на расстоянии: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от</w:t>
      </w:r>
      <w:proofErr w:type="gramEnd"/>
      <w:r w:rsidRPr="00CE0C26">
        <w:rPr>
          <w:rFonts w:ascii="Times New Roman" w:hAnsi="Times New Roman" w:cs="Times New Roman"/>
          <w:sz w:val="24"/>
          <w:szCs w:val="24"/>
        </w:rPr>
        <w:t xml:space="preserve"> жилых, общественных зданий, спортивно-оздоровительных и санаторно-курортных зон в соответствии с требованиями к санитарно-защитным зонам &lt;21&gt;;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&lt;21&gt; Федеральный </w:t>
      </w:r>
      <w:hyperlink r:id="rId80">
        <w:r w:rsidRPr="00CE0C26">
          <w:rPr>
            <w:rFonts w:ascii="Times New Roman" w:hAnsi="Times New Roman" w:cs="Times New Roman"/>
            <w:color w:val="0000FF"/>
            <w:sz w:val="24"/>
            <w:szCs w:val="24"/>
          </w:rPr>
          <w:t>закон</w:t>
        </w:r>
      </w:hyperlink>
      <w:r w:rsidRPr="00CE0C26">
        <w:rPr>
          <w:rFonts w:ascii="Times New Roman" w:hAnsi="Times New Roman" w:cs="Times New Roman"/>
          <w:sz w:val="24"/>
          <w:szCs w:val="24"/>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от</w:t>
      </w:r>
      <w:proofErr w:type="gramEnd"/>
      <w:r w:rsidRPr="00CE0C26">
        <w:rPr>
          <w:rFonts w:ascii="Times New Roman" w:hAnsi="Times New Roman" w:cs="Times New Roman"/>
          <w:sz w:val="24"/>
          <w:szCs w:val="24"/>
        </w:rPr>
        <w:t xml:space="preserve">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&lt;22&gt; Федеральный </w:t>
      </w:r>
      <w:hyperlink r:id="rId81">
        <w:r w:rsidRPr="00CE0C26">
          <w:rPr>
            <w:rFonts w:ascii="Times New Roman" w:hAnsi="Times New Roman" w:cs="Times New Roman"/>
            <w:color w:val="0000FF"/>
            <w:sz w:val="24"/>
            <w:szCs w:val="24"/>
          </w:rPr>
          <w:t>закон</w:t>
        </w:r>
      </w:hyperlink>
      <w:r w:rsidRPr="00CE0C26">
        <w:rPr>
          <w:rFonts w:ascii="Times New Roman" w:hAnsi="Times New Roman" w:cs="Times New Roman"/>
          <w:sz w:val="24"/>
          <w:szCs w:val="24"/>
        </w:rPr>
        <w:t xml:space="preserve"> от 03.08.2018 N 342-ФЗ.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до</w:t>
      </w:r>
      <w:proofErr w:type="gramEnd"/>
      <w:r w:rsidRPr="00CE0C26">
        <w:rPr>
          <w:rFonts w:ascii="Times New Roman" w:hAnsi="Times New Roman" w:cs="Times New Roman"/>
          <w:sz w:val="24"/>
          <w:szCs w:val="24"/>
        </w:rPr>
        <w:t xml:space="preserve">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53. При устройстве кладбища должны предусматриваться: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водоупорный</w:t>
      </w:r>
      <w:proofErr w:type="gramEnd"/>
      <w:r w:rsidRPr="00CE0C26">
        <w:rPr>
          <w:rFonts w:ascii="Times New Roman" w:hAnsi="Times New Roman" w:cs="Times New Roman"/>
          <w:sz w:val="24"/>
          <w:szCs w:val="24"/>
        </w:rPr>
        <w:t xml:space="preserve"> слой;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система</w:t>
      </w:r>
      <w:proofErr w:type="gramEnd"/>
      <w:r w:rsidRPr="00CE0C26">
        <w:rPr>
          <w:rFonts w:ascii="Times New Roman" w:hAnsi="Times New Roman" w:cs="Times New Roman"/>
          <w:sz w:val="24"/>
          <w:szCs w:val="24"/>
        </w:rPr>
        <w:t xml:space="preserve"> дренажа;</w:t>
      </w:r>
    </w:p>
    <w:p w:rsidR="00CE0C26" w:rsidRPr="00CE0C26" w:rsidRDefault="00CE0C26" w:rsidP="00CE0C26">
      <w:pPr>
        <w:pStyle w:val="a3"/>
        <w:ind w:firstLine="567"/>
        <w:jc w:val="both"/>
        <w:rPr>
          <w:rFonts w:ascii="Times New Roman" w:hAnsi="Times New Roman" w:cs="Times New Roman"/>
          <w:sz w:val="24"/>
          <w:szCs w:val="24"/>
        </w:rPr>
      </w:pPr>
      <w:proofErr w:type="spellStart"/>
      <w:proofErr w:type="gramStart"/>
      <w:r w:rsidRPr="00CE0C26">
        <w:rPr>
          <w:rFonts w:ascii="Times New Roman" w:hAnsi="Times New Roman" w:cs="Times New Roman"/>
          <w:sz w:val="24"/>
          <w:szCs w:val="24"/>
        </w:rPr>
        <w:t>обваловка</w:t>
      </w:r>
      <w:proofErr w:type="spellEnd"/>
      <w:proofErr w:type="gramEnd"/>
      <w:r w:rsidRPr="00CE0C26">
        <w:rPr>
          <w:rFonts w:ascii="Times New Roman" w:hAnsi="Times New Roman" w:cs="Times New Roman"/>
          <w:sz w:val="24"/>
          <w:szCs w:val="24"/>
        </w:rPr>
        <w:t xml:space="preserve"> территории кладбища;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разделение</w:t>
      </w:r>
      <w:proofErr w:type="gramEnd"/>
      <w:r w:rsidRPr="00CE0C26">
        <w:rPr>
          <w:rFonts w:ascii="Times New Roman" w:hAnsi="Times New Roman" w:cs="Times New Roman"/>
          <w:sz w:val="24"/>
          <w:szCs w:val="24"/>
        </w:rPr>
        <w:t xml:space="preserve"> территории кладбища на зоны: ритуальную, административно-хозяйственную, захоронений;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водоснабжение</w:t>
      </w:r>
      <w:proofErr w:type="gramEnd"/>
      <w:r w:rsidRPr="00CE0C26">
        <w:rPr>
          <w:rFonts w:ascii="Times New Roman" w:hAnsi="Times New Roman" w:cs="Times New Roman"/>
          <w:sz w:val="24"/>
          <w:szCs w:val="24"/>
        </w:rPr>
        <w:t>, водоотведение, тепло-электроснабжение, благоустройство территории;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подъездные</w:t>
      </w:r>
      <w:proofErr w:type="gramEnd"/>
      <w:r w:rsidRPr="00CE0C26">
        <w:rPr>
          <w:rFonts w:ascii="Times New Roman" w:hAnsi="Times New Roman" w:cs="Times New Roman"/>
          <w:sz w:val="24"/>
          <w:szCs w:val="24"/>
        </w:rPr>
        <w:t xml:space="preserve"> пути и автостоянки.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54. Площадь участков для размещения мест захоронения должна быть не более 70% общей площади кладбища.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55. Повторное захоронение в одну и ту же могилу тел родственников допускается по истечении времени разложения и минерализации тела умершего.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57. Погребение трупов, а также </w:t>
      </w:r>
      <w:proofErr w:type="gramStart"/>
      <w:r w:rsidRPr="00CE0C26">
        <w:rPr>
          <w:rFonts w:ascii="Times New Roman" w:hAnsi="Times New Roman" w:cs="Times New Roman"/>
          <w:sz w:val="24"/>
          <w:szCs w:val="24"/>
        </w:rPr>
        <w:t>патолого-анатомических</w:t>
      </w:r>
      <w:proofErr w:type="gramEnd"/>
      <w:r w:rsidRPr="00CE0C26">
        <w:rPr>
          <w:rFonts w:ascii="Times New Roman" w:hAnsi="Times New Roman" w:cs="Times New Roman"/>
          <w:sz w:val="24"/>
          <w:szCs w:val="24"/>
        </w:rPr>
        <w:t xml:space="preserve">,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w:t>
      </w:r>
      <w:r w:rsidRPr="00CE0C26">
        <w:rPr>
          <w:rFonts w:ascii="Times New Roman" w:hAnsi="Times New Roman" w:cs="Times New Roman"/>
          <w:sz w:val="24"/>
          <w:szCs w:val="24"/>
        </w:rPr>
        <w:lastRenderedPageBreak/>
        <w:t>герметически гробах, запаянных непосредственно в патолого-анатомическом отделении медицинской организации.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&lt;23&gt; </w:t>
      </w:r>
      <w:hyperlink r:id="rId82">
        <w:r w:rsidRPr="00CE0C26">
          <w:rPr>
            <w:rFonts w:ascii="Times New Roman" w:hAnsi="Times New Roman" w:cs="Times New Roman"/>
            <w:color w:val="0000FF"/>
            <w:sz w:val="24"/>
            <w:szCs w:val="24"/>
          </w:rPr>
          <w:t>Пункт 2 статьи 30</w:t>
        </w:r>
      </w:hyperlink>
      <w:r w:rsidRPr="00CE0C26">
        <w:rPr>
          <w:rFonts w:ascii="Times New Roman" w:hAnsi="Times New Roman" w:cs="Times New Roman"/>
          <w:sz w:val="24"/>
          <w:szCs w:val="24"/>
        </w:rPr>
        <w:t xml:space="preserve"> Федерального закона от 30.03.1999 N 52-ФЗ и </w:t>
      </w:r>
      <w:hyperlink r:id="rId83">
        <w:r w:rsidRPr="00CE0C26">
          <w:rPr>
            <w:rFonts w:ascii="Times New Roman" w:hAnsi="Times New Roman" w:cs="Times New Roman"/>
            <w:color w:val="0000FF"/>
            <w:sz w:val="24"/>
            <w:szCs w:val="24"/>
          </w:rPr>
          <w:t>раздел VI</w:t>
        </w:r>
      </w:hyperlink>
      <w:r w:rsidRPr="00CE0C26">
        <w:rPr>
          <w:rFonts w:ascii="Times New Roman" w:hAnsi="Times New Roman" w:cs="Times New Roman"/>
          <w:sz w:val="24"/>
          <w:szCs w:val="24"/>
        </w:rP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59. </w:t>
      </w:r>
      <w:proofErr w:type="gramStart"/>
      <w:r w:rsidRPr="00CE0C26">
        <w:rPr>
          <w:rFonts w:ascii="Times New Roman" w:hAnsi="Times New Roman" w:cs="Times New Roman"/>
          <w:sz w:val="24"/>
          <w:szCs w:val="24"/>
        </w:rPr>
        <w:t>Патолого-анатомические</w:t>
      </w:r>
      <w:proofErr w:type="gramEnd"/>
      <w:r w:rsidRPr="00CE0C26">
        <w:rPr>
          <w:rFonts w:ascii="Times New Roman" w:hAnsi="Times New Roman" w:cs="Times New Roman"/>
          <w:sz w:val="24"/>
          <w:szCs w:val="24"/>
        </w:rPr>
        <w:t xml:space="preserve"> и анатомические отходы подлежат кремации или захоронению на кладбищах в деревянных ящиках.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Работники кладбища, осуществляющие эксгумацию и перезахоронение останков умершего, должны быть привиты против столбняка &lt;24&gt;.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&lt;24&gt; </w:t>
      </w:r>
      <w:hyperlink r:id="rId84">
        <w:r w:rsidRPr="00CE0C26">
          <w:rPr>
            <w:rFonts w:ascii="Times New Roman" w:hAnsi="Times New Roman" w:cs="Times New Roman"/>
            <w:color w:val="0000FF"/>
            <w:sz w:val="24"/>
            <w:szCs w:val="24"/>
          </w:rPr>
          <w:t>Пункт 4 статьи 11</w:t>
        </w:r>
      </w:hyperlink>
      <w:r w:rsidRPr="00CE0C26">
        <w:rPr>
          <w:rFonts w:ascii="Times New Roman" w:hAnsi="Times New Roman" w:cs="Times New Roman"/>
          <w:sz w:val="24"/>
          <w:szCs w:val="24"/>
        </w:rP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r:id="rId85">
        <w:r w:rsidRPr="00CE0C26">
          <w:rPr>
            <w:rFonts w:ascii="Times New Roman" w:hAnsi="Times New Roman" w:cs="Times New Roman"/>
            <w:color w:val="0000FF"/>
            <w:sz w:val="24"/>
            <w:szCs w:val="24"/>
          </w:rPr>
          <w:t>пункт 1</w:t>
        </w:r>
      </w:hyperlink>
      <w:r w:rsidRPr="00CE0C26">
        <w:rPr>
          <w:rFonts w:ascii="Times New Roman" w:hAnsi="Times New Roman" w:cs="Times New Roman"/>
          <w:sz w:val="24"/>
          <w:szCs w:val="24"/>
        </w:rP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&lt;25&gt; </w:t>
      </w:r>
      <w:hyperlink r:id="rId86">
        <w:r w:rsidRPr="00CE0C26">
          <w:rPr>
            <w:rFonts w:ascii="Times New Roman" w:hAnsi="Times New Roman" w:cs="Times New Roman"/>
            <w:color w:val="0000FF"/>
            <w:sz w:val="24"/>
            <w:szCs w:val="24"/>
          </w:rPr>
          <w:t>Пункт 6 статьи 16</w:t>
        </w:r>
      </w:hyperlink>
      <w:r w:rsidRPr="00CE0C26">
        <w:rPr>
          <w:rFonts w:ascii="Times New Roman" w:hAnsi="Times New Roman" w:cs="Times New Roman"/>
          <w:sz w:val="24"/>
          <w:szCs w:val="24"/>
        </w:rPr>
        <w:t xml:space="preserve"> Федерального закона от </w:t>
      </w:r>
      <w:proofErr w:type="spellStart"/>
      <w:r w:rsidRPr="00CE0C26">
        <w:rPr>
          <w:rFonts w:ascii="Times New Roman" w:hAnsi="Times New Roman" w:cs="Times New Roman"/>
          <w:sz w:val="24"/>
          <w:szCs w:val="24"/>
        </w:rPr>
        <w:t>от</w:t>
      </w:r>
      <w:proofErr w:type="spellEnd"/>
      <w:r w:rsidRPr="00CE0C26">
        <w:rPr>
          <w:rFonts w:ascii="Times New Roman" w:hAnsi="Times New Roman" w:cs="Times New Roman"/>
          <w:sz w:val="24"/>
          <w:szCs w:val="24"/>
        </w:rPr>
        <w:t xml:space="preserve"> 12.01.1996 N 8-ФЗ.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63. В крематории должны предусматриваться следующие помещения: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помещение</w:t>
      </w:r>
      <w:proofErr w:type="gramEnd"/>
      <w:r w:rsidRPr="00CE0C26">
        <w:rPr>
          <w:rFonts w:ascii="Times New Roman" w:hAnsi="Times New Roman" w:cs="Times New Roman"/>
          <w:sz w:val="24"/>
          <w:szCs w:val="24"/>
        </w:rPr>
        <w:t xml:space="preserve"> приема умерших с вестибюлем, холодильной камерой;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помещение</w:t>
      </w:r>
      <w:proofErr w:type="gramEnd"/>
      <w:r w:rsidRPr="00CE0C26">
        <w:rPr>
          <w:rFonts w:ascii="Times New Roman" w:hAnsi="Times New Roman" w:cs="Times New Roman"/>
          <w:sz w:val="24"/>
          <w:szCs w:val="24"/>
        </w:rPr>
        <w:t xml:space="preserve"> для сохранения умерших до кремации;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помещение</w:t>
      </w:r>
      <w:proofErr w:type="gramEnd"/>
      <w:r w:rsidRPr="00CE0C26">
        <w:rPr>
          <w:rFonts w:ascii="Times New Roman" w:hAnsi="Times New Roman" w:cs="Times New Roman"/>
          <w:sz w:val="24"/>
          <w:szCs w:val="24"/>
        </w:rPr>
        <w:t xml:space="preserve"> для </w:t>
      </w:r>
      <w:proofErr w:type="spellStart"/>
      <w:r w:rsidRPr="00CE0C26">
        <w:rPr>
          <w:rFonts w:ascii="Times New Roman" w:hAnsi="Times New Roman" w:cs="Times New Roman"/>
          <w:sz w:val="24"/>
          <w:szCs w:val="24"/>
        </w:rPr>
        <w:t>кремирования</w:t>
      </w:r>
      <w:proofErr w:type="spellEnd"/>
      <w:r w:rsidRPr="00CE0C26">
        <w:rPr>
          <w:rFonts w:ascii="Times New Roman" w:hAnsi="Times New Roman" w:cs="Times New Roman"/>
          <w:sz w:val="24"/>
          <w:szCs w:val="24"/>
        </w:rPr>
        <w:t xml:space="preserve"> умерших;</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кремационный</w:t>
      </w:r>
      <w:proofErr w:type="gramEnd"/>
      <w:r w:rsidRPr="00CE0C26">
        <w:rPr>
          <w:rFonts w:ascii="Times New Roman" w:hAnsi="Times New Roman" w:cs="Times New Roman"/>
          <w:sz w:val="24"/>
          <w:szCs w:val="24"/>
        </w:rPr>
        <w:t xml:space="preserve"> зал;</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помещение</w:t>
      </w:r>
      <w:proofErr w:type="gramEnd"/>
      <w:r w:rsidRPr="00CE0C26">
        <w:rPr>
          <w:rFonts w:ascii="Times New Roman" w:hAnsi="Times New Roman" w:cs="Times New Roman"/>
          <w:sz w:val="24"/>
          <w:szCs w:val="24"/>
        </w:rPr>
        <w:t xml:space="preserve"> обработки и хранения кремированных останков;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хранилище</w:t>
      </w:r>
      <w:proofErr w:type="gramEnd"/>
      <w:r w:rsidRPr="00CE0C26">
        <w:rPr>
          <w:rFonts w:ascii="Times New Roman" w:hAnsi="Times New Roman" w:cs="Times New Roman"/>
          <w:sz w:val="24"/>
          <w:szCs w:val="24"/>
        </w:rPr>
        <w:t xml:space="preserve"> урн с прахом;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помещение</w:t>
      </w:r>
      <w:proofErr w:type="gramEnd"/>
      <w:r w:rsidRPr="00CE0C26">
        <w:rPr>
          <w:rFonts w:ascii="Times New Roman" w:hAnsi="Times New Roman" w:cs="Times New Roman"/>
          <w:sz w:val="24"/>
          <w:szCs w:val="24"/>
        </w:rPr>
        <w:t xml:space="preserve"> газоочистки;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помещения</w:t>
      </w:r>
      <w:proofErr w:type="gramEnd"/>
      <w:r w:rsidRPr="00CE0C26">
        <w:rPr>
          <w:rFonts w:ascii="Times New Roman" w:hAnsi="Times New Roman" w:cs="Times New Roman"/>
          <w:sz w:val="24"/>
          <w:szCs w:val="24"/>
        </w:rPr>
        <w:t xml:space="preserve"> инженерно-технической службы и санитарно-технические.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65. На кладбище его владельцем должны быть оборудованы контейнерные площадки для накопления ТКО в соответствии с </w:t>
      </w:r>
      <w:hyperlink w:anchor="P99">
        <w:r w:rsidRPr="00CE0C26">
          <w:rPr>
            <w:rFonts w:ascii="Times New Roman" w:hAnsi="Times New Roman" w:cs="Times New Roman"/>
            <w:color w:val="0000FF"/>
            <w:sz w:val="24"/>
            <w:szCs w:val="24"/>
          </w:rPr>
          <w:t>пунктом 3</w:t>
        </w:r>
      </w:hyperlink>
      <w:r w:rsidRPr="00CE0C26">
        <w:rPr>
          <w:rFonts w:ascii="Times New Roman" w:hAnsi="Times New Roman" w:cs="Times New Roman"/>
          <w:sz w:val="24"/>
          <w:szCs w:val="24"/>
        </w:rPr>
        <w:t xml:space="preserve"> Санитарных правил.</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III. Санитарно-эпидемиологические требования к обеспечению</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качества</w:t>
      </w:r>
      <w:proofErr w:type="gramEnd"/>
      <w:r w:rsidRPr="00CE0C26">
        <w:rPr>
          <w:rFonts w:ascii="Times New Roman" w:hAnsi="Times New Roman" w:cs="Times New Roman"/>
          <w:sz w:val="24"/>
          <w:szCs w:val="24"/>
        </w:rPr>
        <w:t xml:space="preserve"> атмосферного воздуха</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66. Атмосферный воздух должен отвечать </w:t>
      </w:r>
      <w:hyperlink r:id="rId87">
        <w:r w:rsidRPr="00CE0C26">
          <w:rPr>
            <w:rFonts w:ascii="Times New Roman" w:hAnsi="Times New Roman" w:cs="Times New Roman"/>
            <w:color w:val="0000FF"/>
            <w:sz w:val="24"/>
            <w:szCs w:val="24"/>
          </w:rPr>
          <w:t>гигиеническим нормативам</w:t>
        </w:r>
      </w:hyperlink>
      <w:r w:rsidRPr="00CE0C26">
        <w:rPr>
          <w:rFonts w:ascii="Times New Roman" w:hAnsi="Times New Roman" w:cs="Times New Roman"/>
          <w:sz w:val="24"/>
          <w:szCs w:val="24"/>
        </w:rP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&lt;26&gt; </w:t>
      </w:r>
      <w:hyperlink r:id="rId88">
        <w:r w:rsidRPr="00CE0C26">
          <w:rPr>
            <w:rFonts w:ascii="Times New Roman" w:hAnsi="Times New Roman" w:cs="Times New Roman"/>
            <w:color w:val="0000FF"/>
            <w:sz w:val="24"/>
            <w:szCs w:val="24"/>
          </w:rPr>
          <w:t>Статья 11</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Запрещается выброс загрязняющих веществ, не имеющих утвержденных гигиенических нормативов (ПДК, ОБУВ) &lt;27&gt;.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&lt;27&gt; </w:t>
      </w:r>
      <w:hyperlink r:id="rId89">
        <w:r w:rsidRPr="00CE0C26">
          <w:rPr>
            <w:rFonts w:ascii="Times New Roman" w:hAnsi="Times New Roman" w:cs="Times New Roman"/>
            <w:color w:val="0000FF"/>
            <w:sz w:val="24"/>
            <w:szCs w:val="24"/>
          </w:rPr>
          <w:t>Пункт 7 статьи 15</w:t>
        </w:r>
      </w:hyperlink>
      <w:r w:rsidRPr="00CE0C26">
        <w:rPr>
          <w:rFonts w:ascii="Times New Roman" w:hAnsi="Times New Roman" w:cs="Times New Roman"/>
          <w:sz w:val="24"/>
          <w:szCs w:val="24"/>
        </w:rP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68. Расчет канцерогенных и </w:t>
      </w:r>
      <w:proofErr w:type="spellStart"/>
      <w:r w:rsidRPr="00CE0C26">
        <w:rPr>
          <w:rFonts w:ascii="Times New Roman" w:hAnsi="Times New Roman" w:cs="Times New Roman"/>
          <w:sz w:val="24"/>
          <w:szCs w:val="24"/>
        </w:rPr>
        <w:t>неканцерогенных</w:t>
      </w:r>
      <w:proofErr w:type="spellEnd"/>
      <w:r w:rsidRPr="00CE0C26">
        <w:rPr>
          <w:rFonts w:ascii="Times New Roman" w:hAnsi="Times New Roman" w:cs="Times New Roman"/>
          <w:sz w:val="24"/>
          <w:szCs w:val="24"/>
        </w:rPr>
        <w:t xml:space="preserve"> рисков должен осуществляться хозяйствующими субъектами в соответствии с осуществляемой ими деятельностью при: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установлении</w:t>
      </w:r>
      <w:proofErr w:type="gramEnd"/>
      <w:r w:rsidRPr="00CE0C26">
        <w:rPr>
          <w:rFonts w:ascii="Times New Roman" w:hAnsi="Times New Roman" w:cs="Times New Roman"/>
          <w:sz w:val="24"/>
          <w:szCs w:val="24"/>
        </w:rPr>
        <w:t>,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&lt;28&gt; </w:t>
      </w:r>
      <w:hyperlink r:id="rId90">
        <w:r w:rsidRPr="00CE0C26">
          <w:rPr>
            <w:rFonts w:ascii="Times New Roman" w:hAnsi="Times New Roman" w:cs="Times New Roman"/>
            <w:color w:val="0000FF"/>
            <w:sz w:val="24"/>
            <w:szCs w:val="24"/>
          </w:rPr>
          <w:t>Пункт 2 статьи 12</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обосновании</w:t>
      </w:r>
      <w:proofErr w:type="gramEnd"/>
      <w:r w:rsidRPr="00CE0C26">
        <w:rPr>
          <w:rFonts w:ascii="Times New Roman" w:hAnsi="Times New Roman" w:cs="Times New Roman"/>
          <w:sz w:val="24"/>
          <w:szCs w:val="24"/>
        </w:rPr>
        <w:t xml:space="preserve"> седьмой </w:t>
      </w:r>
      <w:proofErr w:type="spellStart"/>
      <w:r w:rsidRPr="00CE0C26">
        <w:rPr>
          <w:rFonts w:ascii="Times New Roman" w:hAnsi="Times New Roman" w:cs="Times New Roman"/>
          <w:sz w:val="24"/>
          <w:szCs w:val="24"/>
        </w:rPr>
        <w:t>подзоны</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приаэродромной</w:t>
      </w:r>
      <w:proofErr w:type="spellEnd"/>
      <w:r w:rsidRPr="00CE0C26">
        <w:rPr>
          <w:rFonts w:ascii="Times New Roman" w:hAnsi="Times New Roman" w:cs="Times New Roman"/>
          <w:sz w:val="24"/>
          <w:szCs w:val="24"/>
        </w:rPr>
        <w:t xml:space="preserve"> территории &lt;29&gt;.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&lt;29&gt; </w:t>
      </w:r>
      <w:hyperlink r:id="rId91">
        <w:r w:rsidRPr="00CE0C26">
          <w:rPr>
            <w:rFonts w:ascii="Times New Roman" w:hAnsi="Times New Roman" w:cs="Times New Roman"/>
            <w:color w:val="0000FF"/>
            <w:sz w:val="24"/>
            <w:szCs w:val="24"/>
          </w:rPr>
          <w:t>Подпункт "ж" пункта 2</w:t>
        </w:r>
      </w:hyperlink>
      <w:r w:rsidRPr="00CE0C26">
        <w:rPr>
          <w:rFonts w:ascii="Times New Roman" w:hAnsi="Times New Roman" w:cs="Times New Roman"/>
          <w:sz w:val="24"/>
          <w:szCs w:val="24"/>
        </w:rPr>
        <w:t xml:space="preserve"> и </w:t>
      </w:r>
      <w:hyperlink r:id="rId92">
        <w:r w:rsidRPr="00CE0C26">
          <w:rPr>
            <w:rFonts w:ascii="Times New Roman" w:hAnsi="Times New Roman" w:cs="Times New Roman"/>
            <w:color w:val="0000FF"/>
            <w:sz w:val="24"/>
            <w:szCs w:val="24"/>
          </w:rPr>
          <w:t>подпункт "е" пункта 3</w:t>
        </w:r>
      </w:hyperlink>
      <w:r w:rsidRPr="00CE0C26">
        <w:rPr>
          <w:rFonts w:ascii="Times New Roman" w:hAnsi="Times New Roman" w:cs="Times New Roman"/>
          <w:sz w:val="24"/>
          <w:szCs w:val="24"/>
        </w:rPr>
        <w:t xml:space="preserve"> Правил выделения на </w:t>
      </w:r>
      <w:proofErr w:type="spellStart"/>
      <w:r w:rsidRPr="00CE0C26">
        <w:rPr>
          <w:rFonts w:ascii="Times New Roman" w:hAnsi="Times New Roman" w:cs="Times New Roman"/>
          <w:sz w:val="24"/>
          <w:szCs w:val="24"/>
        </w:rPr>
        <w:t>приаэродромной</w:t>
      </w:r>
      <w:proofErr w:type="spellEnd"/>
      <w:r w:rsidRPr="00CE0C26">
        <w:rPr>
          <w:rFonts w:ascii="Times New Roman" w:hAnsi="Times New Roman" w:cs="Times New Roman"/>
          <w:sz w:val="24"/>
          <w:szCs w:val="24"/>
        </w:rPr>
        <w:t xml:space="preserve"> территории </w:t>
      </w:r>
      <w:proofErr w:type="spellStart"/>
      <w:r w:rsidRPr="00CE0C26">
        <w:rPr>
          <w:rFonts w:ascii="Times New Roman" w:hAnsi="Times New Roman" w:cs="Times New Roman"/>
          <w:sz w:val="24"/>
          <w:szCs w:val="24"/>
        </w:rPr>
        <w:t>подзон</w:t>
      </w:r>
      <w:proofErr w:type="spellEnd"/>
      <w:r w:rsidRPr="00CE0C26">
        <w:rPr>
          <w:rFonts w:ascii="Times New Roman" w:hAnsi="Times New Roman" w:cs="Times New Roman"/>
          <w:sz w:val="24"/>
          <w:szCs w:val="24"/>
        </w:rPr>
        <w:t>, утвержденных постановлением Правительства Российской Федерации от 02.12.2017 N 1460 (Собрание законодательства Российской Федерации, 2017, N 50, ст. 7619).</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CE0C26" w:rsidRPr="00CE0C26" w:rsidRDefault="00CE0C26" w:rsidP="00CE0C26">
      <w:pPr>
        <w:pStyle w:val="a3"/>
        <w:ind w:firstLine="567"/>
        <w:jc w:val="both"/>
        <w:rPr>
          <w:rFonts w:ascii="Times New Roman" w:hAnsi="Times New Roman" w:cs="Times New Roman"/>
          <w:sz w:val="24"/>
          <w:szCs w:val="24"/>
        </w:rPr>
      </w:pPr>
      <w:bookmarkStart w:id="3" w:name="P301"/>
      <w:bookmarkEnd w:id="3"/>
      <w:r w:rsidRPr="00CE0C26">
        <w:rPr>
          <w:rFonts w:ascii="Times New Roman" w:hAnsi="Times New Roman" w:cs="Times New Roman"/>
          <w:sz w:val="24"/>
          <w:szCs w:val="24"/>
        </w:rPr>
        <w:t>70. Не допускается превышение гигиенических нормативов содержания загрязняющих веществ в атмосферном воздухе:</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жилой зоне - </w:t>
      </w:r>
      <w:r w:rsidRPr="00CE0C26">
        <w:rPr>
          <w:rFonts w:ascii="Times New Roman" w:hAnsi="Times New Roman" w:cs="Times New Roman"/>
          <w:noProof/>
          <w:position w:val="-2"/>
          <w:sz w:val="24"/>
          <w:szCs w:val="24"/>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CE0C26">
        <w:rPr>
          <w:rFonts w:ascii="Times New Roman" w:hAnsi="Times New Roman" w:cs="Times New Roman"/>
          <w:sz w:val="24"/>
          <w:szCs w:val="24"/>
        </w:rPr>
        <w:t xml:space="preserve"> 1,0 ПДК (ОБУВ);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на</w:t>
      </w:r>
      <w:proofErr w:type="gramEnd"/>
      <w:r w:rsidRPr="00CE0C26">
        <w:rPr>
          <w:rFonts w:ascii="Times New Roman" w:hAnsi="Times New Roman" w:cs="Times New Roman"/>
          <w:sz w:val="24"/>
          <w:szCs w:val="24"/>
        </w:rPr>
        <w:t xml:space="preserve">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sidRPr="00CE0C26">
        <w:rPr>
          <w:rFonts w:ascii="Times New Roman" w:hAnsi="Times New Roman" w:cs="Times New Roman"/>
          <w:noProof/>
          <w:position w:val="-2"/>
          <w:sz w:val="24"/>
          <w:szCs w:val="24"/>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CE0C26">
        <w:rPr>
          <w:rFonts w:ascii="Times New Roman" w:hAnsi="Times New Roman" w:cs="Times New Roman"/>
          <w:sz w:val="24"/>
          <w:szCs w:val="24"/>
        </w:rPr>
        <w:t xml:space="preserve"> 0,8 ПДК (ОБУВ).</w:t>
      </w:r>
    </w:p>
    <w:p w:rsidR="00CE0C26" w:rsidRPr="00CE0C26" w:rsidRDefault="00CE0C26" w:rsidP="00CE0C26">
      <w:pPr>
        <w:pStyle w:val="a3"/>
        <w:ind w:firstLine="567"/>
        <w:jc w:val="both"/>
        <w:rPr>
          <w:rFonts w:ascii="Times New Roman" w:hAnsi="Times New Roman" w:cs="Times New Roman"/>
          <w:sz w:val="24"/>
          <w:szCs w:val="24"/>
        </w:rPr>
      </w:pPr>
      <w:bookmarkStart w:id="4" w:name="P304"/>
      <w:bookmarkEnd w:id="4"/>
      <w:r w:rsidRPr="00CE0C26">
        <w:rPr>
          <w:rFonts w:ascii="Times New Roman" w:hAnsi="Times New Roman" w:cs="Times New Roman"/>
          <w:sz w:val="24"/>
          <w:szCs w:val="24"/>
        </w:rP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301">
        <w:r w:rsidRPr="00CE0C26">
          <w:rPr>
            <w:rFonts w:ascii="Times New Roman" w:hAnsi="Times New Roman" w:cs="Times New Roman"/>
            <w:color w:val="0000FF"/>
            <w:sz w:val="24"/>
            <w:szCs w:val="24"/>
          </w:rPr>
          <w:t>пункте 70</w:t>
        </w:r>
      </w:hyperlink>
      <w:r w:rsidRPr="00CE0C26">
        <w:rPr>
          <w:rFonts w:ascii="Times New Roman" w:hAnsi="Times New Roman" w:cs="Times New Roman"/>
          <w:sz w:val="24"/>
          <w:szCs w:val="24"/>
        </w:rP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Требование о разработке и реализации санитарно-противоэпидемических (профилактических) мероприятий, предусмотренных </w:t>
      </w:r>
      <w:hyperlink w:anchor="P304">
        <w:r w:rsidRPr="00CE0C26">
          <w:rPr>
            <w:rFonts w:ascii="Times New Roman" w:hAnsi="Times New Roman" w:cs="Times New Roman"/>
            <w:color w:val="0000FF"/>
            <w:sz w:val="24"/>
            <w:szCs w:val="24"/>
          </w:rPr>
          <w:t>абзацем первым</w:t>
        </w:r>
      </w:hyperlink>
      <w:r w:rsidRPr="00CE0C26">
        <w:rPr>
          <w:rFonts w:ascii="Times New Roman" w:hAnsi="Times New Roman" w:cs="Times New Roman"/>
          <w:sz w:val="24"/>
          <w:szCs w:val="24"/>
        </w:rP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94">
        <w:r w:rsidRPr="00CE0C26">
          <w:rPr>
            <w:rFonts w:ascii="Times New Roman" w:hAnsi="Times New Roman" w:cs="Times New Roman"/>
            <w:color w:val="0000FF"/>
            <w:sz w:val="24"/>
            <w:szCs w:val="24"/>
          </w:rPr>
          <w:t>статьей 31.1</w:t>
        </w:r>
      </w:hyperlink>
      <w:r w:rsidRPr="00CE0C26">
        <w:rPr>
          <w:rFonts w:ascii="Times New Roman" w:hAnsi="Times New Roman" w:cs="Times New Roman"/>
          <w:sz w:val="24"/>
          <w:szCs w:val="24"/>
        </w:rP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границе</w:t>
      </w:r>
      <w:proofErr w:type="gramEnd"/>
      <w:r w:rsidRPr="00CE0C26">
        <w:rPr>
          <w:rFonts w:ascii="Times New Roman" w:hAnsi="Times New Roman" w:cs="Times New Roman"/>
          <w:sz w:val="24"/>
          <w:szCs w:val="24"/>
        </w:rPr>
        <w:t xml:space="preserve"> земельного (земельных) участка (участков) объекта (объектов);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границе</w:t>
      </w:r>
      <w:proofErr w:type="gramEnd"/>
      <w:r w:rsidRPr="00CE0C26">
        <w:rPr>
          <w:rFonts w:ascii="Times New Roman" w:hAnsi="Times New Roman" w:cs="Times New Roman"/>
          <w:sz w:val="24"/>
          <w:szCs w:val="24"/>
        </w:rPr>
        <w:t xml:space="preserve"> полосы отвода для автомобильных дорог и железнодорожных линий (далее - полоса отвода);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границе</w:t>
      </w:r>
      <w:proofErr w:type="gramEnd"/>
      <w:r w:rsidRPr="00CE0C26">
        <w:rPr>
          <w:rFonts w:ascii="Times New Roman" w:hAnsi="Times New Roman" w:cs="Times New Roman"/>
          <w:sz w:val="24"/>
          <w:szCs w:val="24"/>
        </w:rPr>
        <w:t xml:space="preserve">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Санитарно-защитные зоны устанавливаются в случаях и порядке, предусмотренном законодательством Российской Федерации &lt;30&gt;.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&lt;30&gt; Федеральный </w:t>
      </w:r>
      <w:hyperlink r:id="rId95">
        <w:r w:rsidRPr="00CE0C26">
          <w:rPr>
            <w:rFonts w:ascii="Times New Roman" w:hAnsi="Times New Roman" w:cs="Times New Roman"/>
            <w:color w:val="0000FF"/>
            <w:sz w:val="24"/>
            <w:szCs w:val="24"/>
          </w:rPr>
          <w:t>закон</w:t>
        </w:r>
      </w:hyperlink>
      <w:r w:rsidRPr="00CE0C26">
        <w:rPr>
          <w:rFonts w:ascii="Times New Roman" w:hAnsi="Times New Roman" w:cs="Times New Roman"/>
          <w:sz w:val="24"/>
          <w:szCs w:val="24"/>
        </w:rPr>
        <w:t xml:space="preserve"> от 03.08.2018 N 342-ФЗ.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&lt;31&gt; Федеральный </w:t>
      </w:r>
      <w:hyperlink r:id="rId96">
        <w:r w:rsidRPr="00CE0C26">
          <w:rPr>
            <w:rFonts w:ascii="Times New Roman" w:hAnsi="Times New Roman" w:cs="Times New Roman"/>
            <w:color w:val="0000FF"/>
            <w:sz w:val="24"/>
            <w:szCs w:val="24"/>
          </w:rPr>
          <w:t>закон</w:t>
        </w:r>
      </w:hyperlink>
      <w:r w:rsidRPr="00CE0C26">
        <w:rPr>
          <w:rFonts w:ascii="Times New Roman" w:hAnsi="Times New Roman" w:cs="Times New Roman"/>
          <w:sz w:val="24"/>
          <w:szCs w:val="24"/>
        </w:rPr>
        <w:t xml:space="preserve"> от 03.08.2018 N 342-ФЗ.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73. Хозяйствующие субъекты, эксплуатирующие источники воздействия, обязаны &lt;32&gt;: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&lt;32&gt; </w:t>
      </w:r>
      <w:hyperlink r:id="rId97">
        <w:r w:rsidRPr="00CE0C26">
          <w:rPr>
            <w:rFonts w:ascii="Times New Roman" w:hAnsi="Times New Roman" w:cs="Times New Roman"/>
            <w:color w:val="0000FF"/>
            <w:sz w:val="24"/>
            <w:szCs w:val="24"/>
          </w:rPr>
          <w:t>Статья 11</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проводить</w:t>
      </w:r>
      <w:proofErr w:type="gramEnd"/>
      <w:r w:rsidRPr="00CE0C26">
        <w:rPr>
          <w:rFonts w:ascii="Times New Roman" w:hAnsi="Times New Roman" w:cs="Times New Roman"/>
          <w:sz w:val="24"/>
          <w:szCs w:val="24"/>
        </w:rPr>
        <w:t xml:space="preserve">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информировать</w:t>
      </w:r>
      <w:proofErr w:type="gramEnd"/>
      <w:r w:rsidRPr="00CE0C26">
        <w:rPr>
          <w:rFonts w:ascii="Times New Roman" w:hAnsi="Times New Roman" w:cs="Times New Roman"/>
          <w:sz w:val="24"/>
          <w:szCs w:val="24"/>
        </w:rPr>
        <w:t xml:space="preserve">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&lt;33&gt; </w:t>
      </w:r>
      <w:hyperlink r:id="rId98">
        <w:r w:rsidRPr="00CE0C26">
          <w:rPr>
            <w:rFonts w:ascii="Times New Roman" w:hAnsi="Times New Roman" w:cs="Times New Roman"/>
            <w:color w:val="0000FF"/>
            <w:sz w:val="24"/>
            <w:szCs w:val="24"/>
          </w:rPr>
          <w:t>Статья 12</w:t>
        </w:r>
      </w:hyperlink>
      <w:r w:rsidRPr="00CE0C26">
        <w:rPr>
          <w:rFonts w:ascii="Times New Roman" w:hAnsi="Times New Roman" w:cs="Times New Roman"/>
          <w:sz w:val="24"/>
          <w:szCs w:val="24"/>
        </w:rPr>
        <w:t xml:space="preserve"> Федерального закона от 04.05.1999 N 96-ФЗ.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IV. Санитарно-эпидемиологические требования к качеству</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воды</w:t>
      </w:r>
      <w:proofErr w:type="gramEnd"/>
      <w:r w:rsidRPr="00CE0C26">
        <w:rPr>
          <w:rFonts w:ascii="Times New Roman" w:hAnsi="Times New Roman" w:cs="Times New Roman"/>
          <w:sz w:val="24"/>
          <w:szCs w:val="24"/>
        </w:rPr>
        <w:t xml:space="preserve"> питьевого и хозяйственно-бытового водоснабжения</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75. Качество и безопасность питьевой и горячей воды должны соответствовать </w:t>
      </w:r>
      <w:hyperlink r:id="rId99">
        <w:r w:rsidRPr="00CE0C26">
          <w:rPr>
            <w:rFonts w:ascii="Times New Roman" w:hAnsi="Times New Roman" w:cs="Times New Roman"/>
            <w:color w:val="0000FF"/>
            <w:sz w:val="24"/>
            <w:szCs w:val="24"/>
          </w:rPr>
          <w:t>гигиеническим нормативам</w:t>
        </w:r>
      </w:hyperlink>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bookmarkStart w:id="5" w:name="P334"/>
      <w:bookmarkEnd w:id="5"/>
      <w:r w:rsidRPr="00CE0C26">
        <w:rPr>
          <w:rFonts w:ascii="Times New Roman" w:hAnsi="Times New Roman" w:cs="Times New Roman"/>
          <w:sz w:val="24"/>
          <w:szCs w:val="24"/>
        </w:rP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превышения</w:t>
      </w:r>
      <w:proofErr w:type="gramEnd"/>
      <w:r w:rsidRPr="00CE0C26">
        <w:rPr>
          <w:rFonts w:ascii="Times New Roman" w:hAnsi="Times New Roman" w:cs="Times New Roman"/>
          <w:sz w:val="24"/>
          <w:szCs w:val="24"/>
        </w:rPr>
        <w:t xml:space="preserve"> уровней гигиенических нормативов по микробиологическим (за исключением ОМЧ, ОКБ, ТКБ, </w:t>
      </w:r>
      <w:proofErr w:type="spellStart"/>
      <w:r w:rsidRPr="00CE0C26">
        <w:rPr>
          <w:rFonts w:ascii="Times New Roman" w:hAnsi="Times New Roman" w:cs="Times New Roman"/>
          <w:sz w:val="24"/>
          <w:szCs w:val="24"/>
        </w:rPr>
        <w:t>Escherichia</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coli</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паразитологическим</w:t>
      </w:r>
      <w:proofErr w:type="spellEnd"/>
      <w:r w:rsidRPr="00CE0C26">
        <w:rPr>
          <w:rFonts w:ascii="Times New Roman" w:hAnsi="Times New Roman" w:cs="Times New Roman"/>
          <w:sz w:val="24"/>
          <w:szCs w:val="24"/>
        </w:rPr>
        <w:t>, вирусологическим показателям, уровней вмешательства по радиологическим показателям;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превышения</w:t>
      </w:r>
      <w:proofErr w:type="gramEnd"/>
      <w:r w:rsidRPr="00CE0C26">
        <w:rPr>
          <w:rFonts w:ascii="Times New Roman" w:hAnsi="Times New Roman" w:cs="Times New Roman"/>
          <w:sz w:val="24"/>
          <w:szCs w:val="24"/>
        </w:rPr>
        <w:t xml:space="preserve"> уровней гигиенических нормативов ОМЧ, ОКБ, ТКБ и </w:t>
      </w:r>
      <w:proofErr w:type="spellStart"/>
      <w:r w:rsidRPr="00CE0C26">
        <w:rPr>
          <w:rFonts w:ascii="Times New Roman" w:hAnsi="Times New Roman" w:cs="Times New Roman"/>
          <w:sz w:val="24"/>
          <w:szCs w:val="24"/>
        </w:rPr>
        <w:t>Escherichia</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coli</w:t>
      </w:r>
      <w:proofErr w:type="spellEnd"/>
      <w:r w:rsidRPr="00CE0C26">
        <w:rPr>
          <w:rFonts w:ascii="Times New Roman" w:hAnsi="Times New Roman" w:cs="Times New Roman"/>
          <w:sz w:val="24"/>
          <w:szCs w:val="24"/>
        </w:rPr>
        <w:t xml:space="preserve"> в 95% и более проб, отбираемых в точках </w:t>
      </w:r>
      <w:proofErr w:type="spellStart"/>
      <w:r w:rsidRPr="00CE0C26">
        <w:rPr>
          <w:rFonts w:ascii="Times New Roman" w:hAnsi="Times New Roman" w:cs="Times New Roman"/>
          <w:sz w:val="24"/>
          <w:szCs w:val="24"/>
        </w:rPr>
        <w:t>водоразбора</w:t>
      </w:r>
      <w:proofErr w:type="spellEnd"/>
      <w:r w:rsidRPr="00CE0C26">
        <w:rPr>
          <w:rFonts w:ascii="Times New Roman" w:hAnsi="Times New Roman" w:cs="Times New Roman"/>
          <w:sz w:val="24"/>
          <w:szCs w:val="24"/>
        </w:rPr>
        <w:t>, при количестве исследуемых проб не менее 100 за год;</w:t>
      </w:r>
    </w:p>
    <w:p w:rsidR="00CE0C26" w:rsidRPr="00CE0C26" w:rsidRDefault="00CE0C26" w:rsidP="00CE0C26">
      <w:pPr>
        <w:pStyle w:val="a3"/>
        <w:ind w:firstLine="567"/>
        <w:jc w:val="both"/>
        <w:rPr>
          <w:rFonts w:ascii="Times New Roman" w:hAnsi="Times New Roman" w:cs="Times New Roman"/>
          <w:sz w:val="24"/>
          <w:szCs w:val="24"/>
        </w:rPr>
      </w:pPr>
      <w:bookmarkStart w:id="6" w:name="P337"/>
      <w:bookmarkEnd w:id="6"/>
      <w:proofErr w:type="gramStart"/>
      <w:r w:rsidRPr="00CE0C26">
        <w:rPr>
          <w:rFonts w:ascii="Times New Roman" w:hAnsi="Times New Roman" w:cs="Times New Roman"/>
          <w:sz w:val="24"/>
          <w:szCs w:val="24"/>
        </w:rPr>
        <w:t>превышения</w:t>
      </w:r>
      <w:proofErr w:type="gramEnd"/>
      <w:r w:rsidRPr="00CE0C26">
        <w:rPr>
          <w:rFonts w:ascii="Times New Roman" w:hAnsi="Times New Roman" w:cs="Times New Roman"/>
          <w:sz w:val="24"/>
          <w:szCs w:val="24"/>
        </w:rPr>
        <w:t xml:space="preserve">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 xml:space="preserve">&lt;34&gt; </w:t>
      </w:r>
      <w:hyperlink r:id="rId100">
        <w:r w:rsidRPr="00CE0C26">
          <w:rPr>
            <w:rFonts w:ascii="Times New Roman" w:hAnsi="Times New Roman" w:cs="Times New Roman"/>
            <w:color w:val="0000FF"/>
            <w:sz w:val="24"/>
            <w:szCs w:val="24"/>
          </w:rPr>
          <w:t>Пункт 5 статьи 23</w:t>
        </w:r>
      </w:hyperlink>
      <w:r w:rsidRPr="00CE0C26">
        <w:rPr>
          <w:rFonts w:ascii="Times New Roman" w:hAnsi="Times New Roman" w:cs="Times New Roman"/>
          <w:sz w:val="24"/>
          <w:szCs w:val="24"/>
        </w:rP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выявление</w:t>
      </w:r>
      <w:proofErr w:type="gramEnd"/>
      <w:r w:rsidRPr="00CE0C26">
        <w:rPr>
          <w:rFonts w:ascii="Times New Roman" w:hAnsi="Times New Roman" w:cs="Times New Roman"/>
          <w:sz w:val="24"/>
          <w:szCs w:val="24"/>
        </w:rPr>
        <w:t xml:space="preserve"> и устранение причин ухудшения ее качества и безопасности обеспечения населения питьевой водой;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отсутствие</w:t>
      </w:r>
      <w:proofErr w:type="gramEnd"/>
      <w:r w:rsidRPr="00CE0C26">
        <w:rPr>
          <w:rFonts w:ascii="Times New Roman" w:hAnsi="Times New Roman" w:cs="Times New Roman"/>
          <w:sz w:val="24"/>
          <w:szCs w:val="24"/>
        </w:rPr>
        <w:t xml:space="preserve">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максимальное</w:t>
      </w:r>
      <w:proofErr w:type="gramEnd"/>
      <w:r w:rsidRPr="00CE0C26">
        <w:rPr>
          <w:rFonts w:ascii="Times New Roman" w:hAnsi="Times New Roman" w:cs="Times New Roman"/>
          <w:sz w:val="24"/>
          <w:szCs w:val="24"/>
        </w:rPr>
        <w:t xml:space="preserve">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информирование</w:t>
      </w:r>
      <w:proofErr w:type="gramEnd"/>
      <w:r w:rsidRPr="00CE0C26">
        <w:rPr>
          <w:rFonts w:ascii="Times New Roman" w:hAnsi="Times New Roman" w:cs="Times New Roman"/>
          <w:sz w:val="24"/>
          <w:szCs w:val="24"/>
        </w:rPr>
        <w:t xml:space="preserve">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101">
        <w:r w:rsidRPr="00CE0C26">
          <w:rPr>
            <w:rFonts w:ascii="Times New Roman" w:hAnsi="Times New Roman" w:cs="Times New Roman"/>
            <w:color w:val="0000FF"/>
            <w:sz w:val="24"/>
            <w:szCs w:val="24"/>
          </w:rPr>
          <w:t>Правилами</w:t>
        </w:r>
      </w:hyperlink>
      <w:r w:rsidRPr="00CE0C26">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19">
        <w:r w:rsidRPr="00CE0C26">
          <w:rPr>
            <w:rFonts w:ascii="Times New Roman" w:hAnsi="Times New Roman" w:cs="Times New Roman"/>
            <w:color w:val="0000FF"/>
            <w:sz w:val="24"/>
            <w:szCs w:val="24"/>
          </w:rPr>
          <w:t>приложениями N 2</w:t>
        </w:r>
      </w:hyperlink>
      <w:r w:rsidRPr="00CE0C26">
        <w:rPr>
          <w:rFonts w:ascii="Times New Roman" w:hAnsi="Times New Roman" w:cs="Times New Roman"/>
          <w:sz w:val="24"/>
          <w:szCs w:val="24"/>
        </w:rPr>
        <w:t xml:space="preserve"> - </w:t>
      </w:r>
      <w:hyperlink w:anchor="P1096">
        <w:r w:rsidRPr="00CE0C26">
          <w:rPr>
            <w:rFonts w:ascii="Times New Roman" w:hAnsi="Times New Roman" w:cs="Times New Roman"/>
            <w:color w:val="0000FF"/>
            <w:sz w:val="24"/>
            <w:szCs w:val="24"/>
          </w:rPr>
          <w:t>N 4</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&lt;35&gt; </w:t>
      </w:r>
      <w:hyperlink r:id="rId102">
        <w:r w:rsidRPr="00CE0C26">
          <w:rPr>
            <w:rFonts w:ascii="Times New Roman" w:hAnsi="Times New Roman" w:cs="Times New Roman"/>
            <w:color w:val="0000FF"/>
            <w:sz w:val="24"/>
            <w:szCs w:val="24"/>
          </w:rPr>
          <w:t>Статья 11</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возникновении</w:t>
      </w:r>
      <w:proofErr w:type="gramEnd"/>
      <w:r w:rsidRPr="00CE0C26">
        <w:rPr>
          <w:rFonts w:ascii="Times New Roman" w:hAnsi="Times New Roman" w:cs="Times New Roman"/>
          <w:sz w:val="24"/>
          <w:szCs w:val="24"/>
        </w:rPr>
        <w:t xml:space="preserve">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каждом</w:t>
      </w:r>
      <w:proofErr w:type="gramEnd"/>
      <w:r w:rsidRPr="00CE0C26">
        <w:rPr>
          <w:rFonts w:ascii="Times New Roman" w:hAnsi="Times New Roman" w:cs="Times New Roman"/>
          <w:sz w:val="24"/>
          <w:szCs w:val="24"/>
        </w:rPr>
        <w:t xml:space="preserve"> результате лабораторного исследования проб воды, не соответствующем гигиеническим нормативам по микробиологическим, </w:t>
      </w:r>
      <w:proofErr w:type="spellStart"/>
      <w:r w:rsidRPr="00CE0C26">
        <w:rPr>
          <w:rFonts w:ascii="Times New Roman" w:hAnsi="Times New Roman" w:cs="Times New Roman"/>
          <w:sz w:val="24"/>
          <w:szCs w:val="24"/>
        </w:rPr>
        <w:t>паразитологическим</w:t>
      </w:r>
      <w:proofErr w:type="spellEnd"/>
      <w:r w:rsidRPr="00CE0C26">
        <w:rPr>
          <w:rFonts w:ascii="Times New Roman" w:hAnsi="Times New Roman" w:cs="Times New Roman"/>
          <w:sz w:val="24"/>
          <w:szCs w:val="24"/>
        </w:rPr>
        <w:t>,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1019">
        <w:r w:rsidRPr="00CE0C26">
          <w:rPr>
            <w:rFonts w:ascii="Times New Roman" w:hAnsi="Times New Roman" w:cs="Times New Roman"/>
            <w:color w:val="0000FF"/>
            <w:sz w:val="24"/>
            <w:szCs w:val="24"/>
          </w:rPr>
          <w:t>приложении N 2</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 xml:space="preserve">&lt;36&gt; </w:t>
      </w:r>
      <w:hyperlink r:id="rId103">
        <w:r w:rsidRPr="00CE0C26">
          <w:rPr>
            <w:rFonts w:ascii="Times New Roman" w:hAnsi="Times New Roman" w:cs="Times New Roman"/>
            <w:color w:val="0000FF"/>
            <w:sz w:val="24"/>
            <w:szCs w:val="24"/>
          </w:rPr>
          <w:t>Пункт 4</w:t>
        </w:r>
      </w:hyperlink>
      <w:r w:rsidRPr="00CE0C26">
        <w:rPr>
          <w:rFonts w:ascii="Times New Roman" w:hAnsi="Times New Roman" w:cs="Times New Roman"/>
          <w:sz w:val="24"/>
          <w:szCs w:val="24"/>
        </w:rP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&lt;37&gt; </w:t>
      </w:r>
      <w:hyperlink r:id="rId104">
        <w:r w:rsidRPr="00CE0C26">
          <w:rPr>
            <w:rFonts w:ascii="Times New Roman" w:hAnsi="Times New Roman" w:cs="Times New Roman"/>
            <w:color w:val="0000FF"/>
            <w:sz w:val="24"/>
            <w:szCs w:val="24"/>
          </w:rPr>
          <w:t>Статья 11</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81. Не допускается наличие в питьевой воде посторонних включений и поверхностной пленки.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83. Промывка и дезинфекция сети считается законченной при соответствии качества воды сети гигиеническим </w:t>
      </w:r>
      <w:hyperlink r:id="rId105">
        <w:r w:rsidRPr="00CE0C26">
          <w:rPr>
            <w:rFonts w:ascii="Times New Roman" w:hAnsi="Times New Roman" w:cs="Times New Roman"/>
            <w:color w:val="0000FF"/>
            <w:sz w:val="24"/>
            <w:szCs w:val="24"/>
          </w:rPr>
          <w:t>нормативам</w:t>
        </w:r>
      </w:hyperlink>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84. Температура горячей воды в местах </w:t>
      </w:r>
      <w:proofErr w:type="spellStart"/>
      <w:r w:rsidRPr="00CE0C26">
        <w:rPr>
          <w:rFonts w:ascii="Times New Roman" w:hAnsi="Times New Roman" w:cs="Times New Roman"/>
          <w:sz w:val="24"/>
          <w:szCs w:val="24"/>
        </w:rPr>
        <w:t>водоразбора</w:t>
      </w:r>
      <w:proofErr w:type="spellEnd"/>
      <w:r w:rsidRPr="00CE0C26">
        <w:rPr>
          <w:rFonts w:ascii="Times New Roman" w:hAnsi="Times New Roman" w:cs="Times New Roman"/>
          <w:sz w:val="24"/>
          <w:szCs w:val="24"/>
        </w:rPr>
        <w:t xml:space="preserve"> централизованной системы горячего водоснабжения должна быть не ниже плюс 60 °C и не выше плюс 75 °C.</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87. Надземная часть водозаборных сооружений должна иметь укрытие для предотвращения загрязнения воды </w:t>
      </w:r>
      <w:proofErr w:type="spellStart"/>
      <w:r w:rsidRPr="00CE0C26">
        <w:rPr>
          <w:rFonts w:ascii="Times New Roman" w:hAnsi="Times New Roman" w:cs="Times New Roman"/>
          <w:sz w:val="24"/>
          <w:szCs w:val="24"/>
        </w:rPr>
        <w:t>водоисточника</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Территория вокруг </w:t>
      </w:r>
      <w:proofErr w:type="spellStart"/>
      <w:r w:rsidRPr="00CE0C26">
        <w:rPr>
          <w:rFonts w:ascii="Times New Roman" w:hAnsi="Times New Roman" w:cs="Times New Roman"/>
          <w:sz w:val="24"/>
          <w:szCs w:val="24"/>
        </w:rPr>
        <w:t>каптажного</w:t>
      </w:r>
      <w:proofErr w:type="spellEnd"/>
      <w:r w:rsidRPr="00CE0C26">
        <w:rPr>
          <w:rFonts w:ascii="Times New Roman" w:hAnsi="Times New Roman" w:cs="Times New Roman"/>
          <w:sz w:val="24"/>
          <w:szCs w:val="24"/>
        </w:rPr>
        <w:t xml:space="preserve"> сооружения должна быть ограждена. Для защиты </w:t>
      </w:r>
      <w:proofErr w:type="spellStart"/>
      <w:r w:rsidRPr="00CE0C26">
        <w:rPr>
          <w:rFonts w:ascii="Times New Roman" w:hAnsi="Times New Roman" w:cs="Times New Roman"/>
          <w:sz w:val="24"/>
          <w:szCs w:val="24"/>
        </w:rPr>
        <w:t>каптажного</w:t>
      </w:r>
      <w:proofErr w:type="spellEnd"/>
      <w:r w:rsidRPr="00CE0C26">
        <w:rPr>
          <w:rFonts w:ascii="Times New Roman" w:hAnsi="Times New Roman" w:cs="Times New Roman"/>
          <w:sz w:val="24"/>
          <w:szCs w:val="24"/>
        </w:rPr>
        <w:t xml:space="preserve"> сооружения от затопления поверхностными водами должны быть оборудованы </w:t>
      </w:r>
      <w:proofErr w:type="spellStart"/>
      <w:r w:rsidRPr="00CE0C26">
        <w:rPr>
          <w:rFonts w:ascii="Times New Roman" w:hAnsi="Times New Roman" w:cs="Times New Roman"/>
          <w:sz w:val="24"/>
          <w:szCs w:val="24"/>
        </w:rPr>
        <w:t>отмостки</w:t>
      </w:r>
      <w:proofErr w:type="spellEnd"/>
      <w:r w:rsidRPr="00CE0C26">
        <w:rPr>
          <w:rFonts w:ascii="Times New Roman" w:hAnsi="Times New Roman" w:cs="Times New Roman"/>
          <w:sz w:val="24"/>
          <w:szCs w:val="24"/>
        </w:rPr>
        <w:t xml:space="preserve"> с уклоном в сторону водоотводной канавы.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w:t>
      </w:r>
      <w:proofErr w:type="spellStart"/>
      <w:r w:rsidRPr="00CE0C26">
        <w:rPr>
          <w:rFonts w:ascii="Times New Roman" w:hAnsi="Times New Roman" w:cs="Times New Roman"/>
          <w:sz w:val="24"/>
          <w:szCs w:val="24"/>
        </w:rPr>
        <w:t>водоисточника</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w:t>
      </w:r>
      <w:r w:rsidRPr="00CE0C26">
        <w:rPr>
          <w:rFonts w:ascii="Times New Roman" w:hAnsi="Times New Roman" w:cs="Times New Roman"/>
          <w:sz w:val="24"/>
          <w:szCs w:val="24"/>
        </w:rPr>
        <w:lastRenderedPageBreak/>
        <w:t>сооружений с последующей промывкой и контролем качества и безопасности питьевой воды.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90. При ликвидации нецентрализованного источника водоснабжения водопользователь должен провести тампонаж </w:t>
      </w:r>
      <w:proofErr w:type="spellStart"/>
      <w:r w:rsidRPr="00CE0C26">
        <w:rPr>
          <w:rFonts w:ascii="Times New Roman" w:hAnsi="Times New Roman" w:cs="Times New Roman"/>
          <w:sz w:val="24"/>
          <w:szCs w:val="24"/>
        </w:rPr>
        <w:t>водоисточника</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V. Санитарно-эпидемиологические требования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водным объектам</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106">
        <w:r w:rsidRPr="00CE0C26">
          <w:rPr>
            <w:rFonts w:ascii="Times New Roman" w:hAnsi="Times New Roman" w:cs="Times New Roman"/>
            <w:color w:val="0000FF"/>
            <w:sz w:val="24"/>
            <w:szCs w:val="24"/>
          </w:rPr>
          <w:t>гигиеническим нормативам</w:t>
        </w:r>
      </w:hyperlink>
      <w:r w:rsidRPr="00CE0C26">
        <w:rPr>
          <w:rFonts w:ascii="Times New Roman" w:hAnsi="Times New Roman" w:cs="Times New Roman"/>
          <w:sz w:val="24"/>
          <w:szCs w:val="24"/>
        </w:rPr>
        <w:t xml:space="preserve"> в зависимости от вида использования водных объектов или их участков: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для</w:t>
      </w:r>
      <w:proofErr w:type="gramEnd"/>
      <w:r w:rsidRPr="00CE0C26">
        <w:rPr>
          <w:rFonts w:ascii="Times New Roman" w:hAnsi="Times New Roman" w:cs="Times New Roman"/>
          <w:sz w:val="24"/>
          <w:szCs w:val="24"/>
        </w:rPr>
        <w:t xml:space="preserve">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92. В водные объекты, на поверхность ледяного покрова поверхностных водных объектов и водосборную территорию не допускается сбрасывать &lt;38&gt;: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&lt;38&gt; </w:t>
      </w:r>
      <w:hyperlink r:id="rId107">
        <w:r w:rsidRPr="00CE0C26">
          <w:rPr>
            <w:rFonts w:ascii="Times New Roman" w:hAnsi="Times New Roman" w:cs="Times New Roman"/>
            <w:color w:val="0000FF"/>
            <w:sz w:val="24"/>
            <w:szCs w:val="24"/>
          </w:rPr>
          <w:t>Статьи 44</w:t>
        </w:r>
      </w:hyperlink>
      <w:r w:rsidRPr="00CE0C26">
        <w:rPr>
          <w:rFonts w:ascii="Times New Roman" w:hAnsi="Times New Roman" w:cs="Times New Roman"/>
          <w:sz w:val="24"/>
          <w:szCs w:val="24"/>
        </w:rPr>
        <w:t xml:space="preserve">, </w:t>
      </w:r>
      <w:hyperlink r:id="rId108">
        <w:r w:rsidRPr="00CE0C26">
          <w:rPr>
            <w:rFonts w:ascii="Times New Roman" w:hAnsi="Times New Roman" w:cs="Times New Roman"/>
            <w:color w:val="0000FF"/>
            <w:sz w:val="24"/>
            <w:szCs w:val="24"/>
          </w:rPr>
          <w:t>56</w:t>
        </w:r>
      </w:hyperlink>
      <w:r w:rsidRPr="00CE0C26">
        <w:rPr>
          <w:rFonts w:ascii="Times New Roman" w:hAnsi="Times New Roman" w:cs="Times New Roman"/>
          <w:sz w:val="24"/>
          <w:szCs w:val="24"/>
        </w:rPr>
        <w:t xml:space="preserve">, </w:t>
      </w:r>
      <w:hyperlink r:id="rId109">
        <w:r w:rsidRPr="00CE0C26">
          <w:rPr>
            <w:rFonts w:ascii="Times New Roman" w:hAnsi="Times New Roman" w:cs="Times New Roman"/>
            <w:color w:val="0000FF"/>
            <w:sz w:val="24"/>
            <w:szCs w:val="24"/>
          </w:rPr>
          <w:t>58</w:t>
        </w:r>
      </w:hyperlink>
      <w:r w:rsidRPr="00CE0C26">
        <w:rPr>
          <w:rFonts w:ascii="Times New Roman" w:hAnsi="Times New Roman" w:cs="Times New Roman"/>
          <w:sz w:val="24"/>
          <w:szCs w:val="24"/>
        </w:rPr>
        <w:t xml:space="preserve">, </w:t>
      </w:r>
      <w:hyperlink r:id="rId110">
        <w:r w:rsidRPr="00CE0C26">
          <w:rPr>
            <w:rFonts w:ascii="Times New Roman" w:hAnsi="Times New Roman" w:cs="Times New Roman"/>
            <w:color w:val="0000FF"/>
            <w:sz w:val="24"/>
            <w:szCs w:val="24"/>
          </w:rPr>
          <w:t>пункт 7 части 15 статьи 65</w:t>
        </w:r>
      </w:hyperlink>
      <w:r w:rsidRPr="00CE0C26">
        <w:rPr>
          <w:rFonts w:ascii="Times New Roman" w:hAnsi="Times New Roman" w:cs="Times New Roman"/>
          <w:sz w:val="24"/>
          <w:szCs w:val="24"/>
        </w:rPr>
        <w:t xml:space="preserve"> Водного кодекса Российской Федерации (Собрание законодательства Российской Федерации, 2006, N 23, ст. 2381; 2018, N 32, ст. 5135).</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сточные</w:t>
      </w:r>
      <w:proofErr w:type="gramEnd"/>
      <w:r w:rsidRPr="00CE0C26">
        <w:rPr>
          <w:rFonts w:ascii="Times New Roman" w:hAnsi="Times New Roman" w:cs="Times New Roman"/>
          <w:sz w:val="24"/>
          <w:szCs w:val="24"/>
        </w:rPr>
        <w:t xml:space="preserve">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сточные</w:t>
      </w:r>
      <w:proofErr w:type="gramEnd"/>
      <w:r w:rsidRPr="00CE0C26">
        <w:rPr>
          <w:rFonts w:ascii="Times New Roman" w:hAnsi="Times New Roman" w:cs="Times New Roman"/>
          <w:sz w:val="24"/>
          <w:szCs w:val="24"/>
        </w:rPr>
        <w:t xml:space="preserve">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неочищенные</w:t>
      </w:r>
      <w:proofErr w:type="gramEnd"/>
      <w:r w:rsidRPr="00CE0C26">
        <w:rPr>
          <w:rFonts w:ascii="Times New Roman" w:hAnsi="Times New Roman" w:cs="Times New Roman"/>
          <w:sz w:val="24"/>
          <w:szCs w:val="24"/>
        </w:rPr>
        <w:t xml:space="preserve"> сточные воды водного транспорта;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пульпу</w:t>
      </w:r>
      <w:proofErr w:type="gramEnd"/>
      <w:r w:rsidRPr="00CE0C26">
        <w:rPr>
          <w:rFonts w:ascii="Times New Roman" w:hAnsi="Times New Roman" w:cs="Times New Roman"/>
          <w:sz w:val="24"/>
          <w:szCs w:val="24"/>
        </w:rPr>
        <w:t>, снег;</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отходы</w:t>
      </w:r>
      <w:proofErr w:type="gram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нефтепродукты</w:t>
      </w:r>
      <w:proofErr w:type="gramEnd"/>
      <w:r w:rsidRPr="00CE0C26">
        <w:rPr>
          <w:rFonts w:ascii="Times New Roman" w:hAnsi="Times New Roman" w:cs="Times New Roman"/>
          <w:sz w:val="24"/>
          <w:szCs w:val="24"/>
        </w:rPr>
        <w:t xml:space="preserve"> и нефтесодержащие воды.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w:t>
      </w:r>
      <w:proofErr w:type="spellStart"/>
      <w:r w:rsidRPr="00CE0C26">
        <w:rPr>
          <w:rFonts w:ascii="Times New Roman" w:hAnsi="Times New Roman" w:cs="Times New Roman"/>
          <w:sz w:val="24"/>
          <w:szCs w:val="24"/>
        </w:rPr>
        <w:t>слабофильтрующими</w:t>
      </w:r>
      <w:proofErr w:type="spellEnd"/>
      <w:r w:rsidRPr="00CE0C26">
        <w:rPr>
          <w:rFonts w:ascii="Times New Roman" w:hAnsi="Times New Roman" w:cs="Times New Roman"/>
          <w:sz w:val="24"/>
          <w:szCs w:val="24"/>
        </w:rPr>
        <w:t xml:space="preserve"> грунтами или с использованием гидроизолирующей защиты.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 xml:space="preserve">95. Сброс, удаление и обезвреживание сточных вод, содержащих радионуклиды, должен осуществляться </w:t>
      </w:r>
      <w:proofErr w:type="spellStart"/>
      <w:r w:rsidRPr="00CE0C26">
        <w:rPr>
          <w:rFonts w:ascii="Times New Roman" w:hAnsi="Times New Roman" w:cs="Times New Roman"/>
          <w:sz w:val="24"/>
          <w:szCs w:val="24"/>
        </w:rPr>
        <w:t>хозяйстующими</w:t>
      </w:r>
      <w:proofErr w:type="spellEnd"/>
      <w:r w:rsidRPr="00CE0C26">
        <w:rPr>
          <w:rFonts w:ascii="Times New Roman" w:hAnsi="Times New Roman" w:cs="Times New Roman"/>
          <w:sz w:val="24"/>
          <w:szCs w:val="24"/>
        </w:rPr>
        <w:t xml:space="preserve">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&lt;39&gt; </w:t>
      </w:r>
      <w:hyperlink r:id="rId111">
        <w:r w:rsidRPr="00CE0C26">
          <w:rPr>
            <w:rFonts w:ascii="Times New Roman" w:hAnsi="Times New Roman" w:cs="Times New Roman"/>
            <w:color w:val="0000FF"/>
            <w:sz w:val="24"/>
            <w:szCs w:val="24"/>
          </w:rPr>
          <w:t>Пункт 4 статьи 18</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98. Хозяйствующие субъекты, осуществляющие водопользование, обязаны &lt;40&gt;: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&lt;40&gt; </w:t>
      </w:r>
      <w:hyperlink r:id="rId112">
        <w:r w:rsidRPr="00CE0C26">
          <w:rPr>
            <w:rFonts w:ascii="Times New Roman" w:hAnsi="Times New Roman" w:cs="Times New Roman"/>
            <w:color w:val="0000FF"/>
            <w:sz w:val="24"/>
            <w:szCs w:val="24"/>
          </w:rPr>
          <w:t>Статья 11</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проводить</w:t>
      </w:r>
      <w:proofErr w:type="gramEnd"/>
      <w:r w:rsidRPr="00CE0C26">
        <w:rPr>
          <w:rFonts w:ascii="Times New Roman" w:hAnsi="Times New Roman" w:cs="Times New Roman"/>
          <w:sz w:val="24"/>
          <w:szCs w:val="24"/>
        </w:rPr>
        <w:t xml:space="preserve">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контролировать</w:t>
      </w:r>
      <w:proofErr w:type="gramEnd"/>
      <w:r w:rsidRPr="00CE0C26">
        <w:rPr>
          <w:rFonts w:ascii="Times New Roman" w:hAnsi="Times New Roman" w:cs="Times New Roman"/>
          <w:sz w:val="24"/>
          <w:szCs w:val="24"/>
        </w:rPr>
        <w:t xml:space="preserve"> состав сбрасываемых сточных вод и качества воды водных объектов;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своевременно</w:t>
      </w:r>
      <w:proofErr w:type="gramEnd"/>
      <w:r w:rsidRPr="00CE0C26">
        <w:rPr>
          <w:rFonts w:ascii="Times New Roman" w:hAnsi="Times New Roman" w:cs="Times New Roman"/>
          <w:sz w:val="24"/>
          <w:szCs w:val="24"/>
        </w:rPr>
        <w:t xml:space="preserve">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100. Для орошения почвы в области питания подземных вод допускается использование сточных вод, отвечающих микробиологическим и </w:t>
      </w:r>
      <w:proofErr w:type="spellStart"/>
      <w:r w:rsidRPr="00CE0C26">
        <w:rPr>
          <w:rFonts w:ascii="Times New Roman" w:hAnsi="Times New Roman" w:cs="Times New Roman"/>
          <w:sz w:val="24"/>
          <w:szCs w:val="24"/>
        </w:rPr>
        <w:t>паразитологическим</w:t>
      </w:r>
      <w:proofErr w:type="spellEnd"/>
      <w:r w:rsidRPr="00CE0C26">
        <w:rPr>
          <w:rFonts w:ascii="Times New Roman" w:hAnsi="Times New Roman" w:cs="Times New Roman"/>
          <w:sz w:val="24"/>
          <w:szCs w:val="24"/>
        </w:rPr>
        <w:t xml:space="preserve">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212">
        <w:r w:rsidRPr="00CE0C26">
          <w:rPr>
            <w:rFonts w:ascii="Times New Roman" w:hAnsi="Times New Roman" w:cs="Times New Roman"/>
            <w:color w:val="0000FF"/>
            <w:sz w:val="24"/>
            <w:szCs w:val="24"/>
          </w:rPr>
          <w:t>приложении N 5</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212">
        <w:r w:rsidRPr="00CE0C26">
          <w:rPr>
            <w:rFonts w:ascii="Times New Roman" w:hAnsi="Times New Roman" w:cs="Times New Roman"/>
            <w:color w:val="0000FF"/>
            <w:sz w:val="24"/>
            <w:szCs w:val="24"/>
          </w:rPr>
          <w:t>приложении N 5</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местах расположения водозабора для питьевого и хозяйственно-бытового водоснабжения - в соответствии с </w:t>
      </w:r>
      <w:hyperlink w:anchor="P1096">
        <w:r w:rsidRPr="00CE0C26">
          <w:rPr>
            <w:rFonts w:ascii="Times New Roman" w:hAnsi="Times New Roman" w:cs="Times New Roman"/>
            <w:color w:val="0000FF"/>
            <w:sz w:val="24"/>
            <w:szCs w:val="24"/>
          </w:rPr>
          <w:t>приложением N 4</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на</w:t>
      </w:r>
      <w:proofErr w:type="gramEnd"/>
      <w:r w:rsidRPr="00CE0C26">
        <w:rPr>
          <w:rFonts w:ascii="Times New Roman" w:hAnsi="Times New Roman" w:cs="Times New Roman"/>
          <w:sz w:val="24"/>
          <w:szCs w:val="24"/>
        </w:rPr>
        <w:t xml:space="preserve">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w:t>
      </w:r>
      <w:proofErr w:type="spellStart"/>
      <w:r w:rsidRPr="00CE0C26">
        <w:rPr>
          <w:rFonts w:ascii="Times New Roman" w:hAnsi="Times New Roman" w:cs="Times New Roman"/>
          <w:sz w:val="24"/>
          <w:szCs w:val="24"/>
        </w:rPr>
        <w:t>паразитологическим</w:t>
      </w:r>
      <w:proofErr w:type="spellEnd"/>
      <w:r w:rsidRPr="00CE0C26">
        <w:rPr>
          <w:rFonts w:ascii="Times New Roman" w:hAnsi="Times New Roman" w:cs="Times New Roman"/>
          <w:sz w:val="24"/>
          <w:szCs w:val="24"/>
        </w:rPr>
        <w:t xml:space="preserve"> показателям - один раз в месяц.</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&lt;41&gt; </w:t>
      </w:r>
      <w:hyperlink r:id="rId113">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VI. Санитарно-эпидемиологические требования к охране</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прибрежных</w:t>
      </w:r>
      <w:proofErr w:type="gramEnd"/>
      <w:r w:rsidRPr="00CE0C26">
        <w:rPr>
          <w:rFonts w:ascii="Times New Roman" w:hAnsi="Times New Roman" w:cs="Times New Roman"/>
          <w:sz w:val="24"/>
          <w:szCs w:val="24"/>
        </w:rPr>
        <w:t xml:space="preserve"> вод морей от загрязнения в местах</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водопользования</w:t>
      </w:r>
      <w:proofErr w:type="gramEnd"/>
      <w:r w:rsidRPr="00CE0C26">
        <w:rPr>
          <w:rFonts w:ascii="Times New Roman" w:hAnsi="Times New Roman" w:cs="Times New Roman"/>
          <w:sz w:val="24"/>
          <w:szCs w:val="24"/>
        </w:rPr>
        <w:t xml:space="preserve"> населения</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гидрологические</w:t>
      </w:r>
      <w:proofErr w:type="gramEnd"/>
      <w:r w:rsidRPr="00CE0C26">
        <w:rPr>
          <w:rFonts w:ascii="Times New Roman" w:hAnsi="Times New Roman" w:cs="Times New Roman"/>
          <w:sz w:val="24"/>
          <w:szCs w:val="24"/>
        </w:rPr>
        <w:t xml:space="preserve"> и гидрохимические данные моря в период шторма (тайфуна), паводка (половодья) рек, впадающих в море;</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показатели</w:t>
      </w:r>
      <w:proofErr w:type="gramEnd"/>
      <w:r w:rsidRPr="00CE0C26">
        <w:rPr>
          <w:rFonts w:ascii="Times New Roman" w:hAnsi="Times New Roman" w:cs="Times New Roman"/>
          <w:sz w:val="24"/>
          <w:szCs w:val="24"/>
        </w:rPr>
        <w:t xml:space="preserve"> состава и свойств воды в период ее наибольшего забора для водоснабжения населения;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среднее</w:t>
      </w:r>
      <w:proofErr w:type="gramEnd"/>
      <w:r w:rsidRPr="00CE0C26">
        <w:rPr>
          <w:rFonts w:ascii="Times New Roman" w:hAnsi="Times New Roman" w:cs="Times New Roman"/>
          <w:sz w:val="24"/>
          <w:szCs w:val="24"/>
        </w:rPr>
        <w:t xml:space="preserve"> арифметическое значение концентрации нормируемых веществ в период шторма (тайфуна), паводка (</w:t>
      </w:r>
      <w:proofErr w:type="spellStart"/>
      <w:r w:rsidRPr="00CE0C26">
        <w:rPr>
          <w:rFonts w:ascii="Times New Roman" w:hAnsi="Times New Roman" w:cs="Times New Roman"/>
          <w:sz w:val="24"/>
          <w:szCs w:val="24"/>
        </w:rPr>
        <w:t>полодья</w:t>
      </w:r>
      <w:proofErr w:type="spellEnd"/>
      <w:r w:rsidRPr="00CE0C26">
        <w:rPr>
          <w:rFonts w:ascii="Times New Roman" w:hAnsi="Times New Roman" w:cs="Times New Roman"/>
          <w:sz w:val="24"/>
          <w:szCs w:val="24"/>
        </w:rPr>
        <w:t>) рек, впадающих в море;</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преобладающие</w:t>
      </w:r>
      <w:proofErr w:type="gramEnd"/>
      <w:r w:rsidRPr="00CE0C26">
        <w:rPr>
          <w:rFonts w:ascii="Times New Roman" w:hAnsi="Times New Roman" w:cs="Times New Roman"/>
          <w:sz w:val="24"/>
          <w:szCs w:val="24"/>
        </w:rPr>
        <w:t xml:space="preserve"> береговые течения;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сгонно</w:t>
      </w:r>
      <w:proofErr w:type="gramEnd"/>
      <w:r w:rsidRPr="00CE0C26">
        <w:rPr>
          <w:rFonts w:ascii="Times New Roman" w:hAnsi="Times New Roman" w:cs="Times New Roman"/>
          <w:sz w:val="24"/>
          <w:szCs w:val="24"/>
        </w:rPr>
        <w:t>-нагонный ветры.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Качество воды морей, используемых для водопользования населения (далее - качество воды водных объектов), должно соответствовать </w:t>
      </w:r>
      <w:hyperlink r:id="rId114">
        <w:r w:rsidRPr="00CE0C26">
          <w:rPr>
            <w:rFonts w:ascii="Times New Roman" w:hAnsi="Times New Roman" w:cs="Times New Roman"/>
            <w:color w:val="0000FF"/>
            <w:sz w:val="24"/>
            <w:szCs w:val="24"/>
          </w:rPr>
          <w:t>гигиеническим нормативам</w:t>
        </w:r>
      </w:hyperlink>
      <w:r w:rsidRPr="00CE0C26">
        <w:rPr>
          <w:rFonts w:ascii="Times New Roman" w:hAnsi="Times New Roman" w:cs="Times New Roman"/>
          <w:sz w:val="24"/>
          <w:szCs w:val="24"/>
        </w:rPr>
        <w:t xml:space="preserve"> в зависимости от вида использования водных объектов или их участков: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прибрежные</w:t>
      </w:r>
      <w:proofErr w:type="gramEnd"/>
      <w:r w:rsidRPr="00CE0C26">
        <w:rPr>
          <w:rFonts w:ascii="Times New Roman" w:hAnsi="Times New Roman" w:cs="Times New Roman"/>
          <w:sz w:val="24"/>
          <w:szCs w:val="24"/>
        </w:rPr>
        <w:t xml:space="preserve">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прибрежные</w:t>
      </w:r>
      <w:proofErr w:type="gramEnd"/>
      <w:r w:rsidRPr="00CE0C26">
        <w:rPr>
          <w:rFonts w:ascii="Times New Roman" w:hAnsi="Times New Roman" w:cs="Times New Roman"/>
          <w:sz w:val="24"/>
          <w:szCs w:val="24"/>
        </w:rPr>
        <w:t xml:space="preserve">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&lt;42&gt; </w:t>
      </w:r>
      <w:hyperlink r:id="rId115">
        <w:r w:rsidRPr="00CE0C26">
          <w:rPr>
            <w:rFonts w:ascii="Times New Roman" w:hAnsi="Times New Roman" w:cs="Times New Roman"/>
            <w:color w:val="0000FF"/>
            <w:sz w:val="24"/>
            <w:szCs w:val="24"/>
          </w:rPr>
          <w:t>Пункт 3 статьи 18</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109. Состав и свойства морской воды в месте водопользования должны соответствовать гигиеническим нормативам.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&lt;43&gt; </w:t>
      </w:r>
      <w:hyperlink r:id="rId116">
        <w:r w:rsidRPr="00CE0C26">
          <w:rPr>
            <w:rFonts w:ascii="Times New Roman" w:hAnsi="Times New Roman" w:cs="Times New Roman"/>
            <w:color w:val="0000FF"/>
            <w:sz w:val="24"/>
            <w:szCs w:val="24"/>
          </w:rPr>
          <w:t>Статьи 11</w:t>
        </w:r>
      </w:hyperlink>
      <w:r w:rsidRPr="00CE0C26">
        <w:rPr>
          <w:rFonts w:ascii="Times New Roman" w:hAnsi="Times New Roman" w:cs="Times New Roman"/>
          <w:sz w:val="24"/>
          <w:szCs w:val="24"/>
        </w:rPr>
        <w:t xml:space="preserve">, </w:t>
      </w:r>
      <w:hyperlink r:id="rId117">
        <w:r w:rsidRPr="00CE0C26">
          <w:rPr>
            <w:rFonts w:ascii="Times New Roman" w:hAnsi="Times New Roman" w:cs="Times New Roman"/>
            <w:color w:val="0000FF"/>
            <w:sz w:val="24"/>
            <w:szCs w:val="24"/>
          </w:rPr>
          <w:t>29</w:t>
        </w:r>
      </w:hyperlink>
      <w:r w:rsidRPr="00CE0C26">
        <w:rPr>
          <w:rFonts w:ascii="Times New Roman" w:hAnsi="Times New Roman" w:cs="Times New Roman"/>
          <w:sz w:val="24"/>
          <w:szCs w:val="24"/>
        </w:rPr>
        <w:t xml:space="preserve">, </w:t>
      </w:r>
      <w:hyperlink r:id="rId118">
        <w:r w:rsidRPr="00CE0C26">
          <w:rPr>
            <w:rFonts w:ascii="Times New Roman" w:hAnsi="Times New Roman" w:cs="Times New Roman"/>
            <w:color w:val="0000FF"/>
            <w:sz w:val="24"/>
            <w:szCs w:val="24"/>
          </w:rPr>
          <w:t>32</w:t>
        </w:r>
      </w:hyperlink>
      <w:r w:rsidRPr="00CE0C26">
        <w:rPr>
          <w:rFonts w:ascii="Times New Roman" w:hAnsi="Times New Roman" w:cs="Times New Roman"/>
          <w:sz w:val="24"/>
          <w:szCs w:val="24"/>
        </w:rPr>
        <w:t xml:space="preserve"> и </w:t>
      </w:r>
      <w:hyperlink r:id="rId119">
        <w:r w:rsidRPr="00CE0C26">
          <w:rPr>
            <w:rFonts w:ascii="Times New Roman" w:hAnsi="Times New Roman" w:cs="Times New Roman"/>
            <w:color w:val="0000FF"/>
            <w:sz w:val="24"/>
            <w:szCs w:val="24"/>
          </w:rPr>
          <w:t>34</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пляжи</w:t>
      </w:r>
      <w:proofErr w:type="gramEnd"/>
      <w:r w:rsidRPr="00CE0C26">
        <w:rPr>
          <w:rFonts w:ascii="Times New Roman" w:hAnsi="Times New Roman" w:cs="Times New Roman"/>
          <w:sz w:val="24"/>
          <w:szCs w:val="24"/>
        </w:rPr>
        <w:t xml:space="preserve">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местах расположения морских водозаборных сооружений хозяйственно-питьевого водоснабжения - в соответствии с </w:t>
      </w:r>
      <w:hyperlink w:anchor="P1096">
        <w:r w:rsidRPr="00CE0C26">
          <w:rPr>
            <w:rFonts w:ascii="Times New Roman" w:hAnsi="Times New Roman" w:cs="Times New Roman"/>
            <w:color w:val="0000FF"/>
            <w:sz w:val="24"/>
            <w:szCs w:val="24"/>
          </w:rPr>
          <w:t>приложением N 4</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местах расположения морских водозаборных сооружений для плавательных бассейнов и водолечебниц - не реже 1 раза в месяц;</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на</w:t>
      </w:r>
      <w:proofErr w:type="gramEnd"/>
      <w:r w:rsidRPr="00CE0C26">
        <w:rPr>
          <w:rFonts w:ascii="Times New Roman" w:hAnsi="Times New Roman" w:cs="Times New Roman"/>
          <w:sz w:val="24"/>
          <w:szCs w:val="24"/>
        </w:rPr>
        <w:t xml:space="preserve"> участках оздоровительно-спортивного использования - 4 раза в год (весной, летом, осенью, зимой);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перед</w:t>
      </w:r>
      <w:proofErr w:type="gramEnd"/>
      <w:r w:rsidRPr="00CE0C26">
        <w:rPr>
          <w:rFonts w:ascii="Times New Roman" w:hAnsi="Times New Roman" w:cs="Times New Roman"/>
          <w:sz w:val="24"/>
          <w:szCs w:val="24"/>
        </w:rPr>
        <w:t xml:space="preserve"> поступлением в глубоководный выпуск - не реже 1 раза в месяц;</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При осуществлении производственного контроля выбор контролируемых химических веществ осуществляется в соответствии с </w:t>
      </w:r>
      <w:hyperlink w:anchor="P1244">
        <w:r w:rsidRPr="00CE0C26">
          <w:rPr>
            <w:rFonts w:ascii="Times New Roman" w:hAnsi="Times New Roman" w:cs="Times New Roman"/>
            <w:color w:val="0000FF"/>
            <w:sz w:val="24"/>
            <w:szCs w:val="24"/>
          </w:rPr>
          <w:t>приложениями N 6</w:t>
        </w:r>
      </w:hyperlink>
      <w:r w:rsidRPr="00CE0C26">
        <w:rPr>
          <w:rFonts w:ascii="Times New Roman" w:hAnsi="Times New Roman" w:cs="Times New Roman"/>
          <w:sz w:val="24"/>
          <w:szCs w:val="24"/>
        </w:rPr>
        <w:t xml:space="preserve"> и </w:t>
      </w:r>
      <w:hyperlink w:anchor="P1288">
        <w:r w:rsidRPr="00CE0C26">
          <w:rPr>
            <w:rFonts w:ascii="Times New Roman" w:hAnsi="Times New Roman" w:cs="Times New Roman"/>
            <w:color w:val="0000FF"/>
            <w:sz w:val="24"/>
            <w:szCs w:val="24"/>
          </w:rPr>
          <w:t>N 7</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w:t>
      </w:r>
      <w:proofErr w:type="spellStart"/>
      <w:r w:rsidRPr="00CE0C26">
        <w:rPr>
          <w:rFonts w:ascii="Times New Roman" w:hAnsi="Times New Roman" w:cs="Times New Roman"/>
          <w:sz w:val="24"/>
          <w:szCs w:val="24"/>
        </w:rPr>
        <w:t>шигеллы</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Campylobacter</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jejuni</w:t>
      </w:r>
      <w:proofErr w:type="spellEnd"/>
      <w:r w:rsidRPr="00CE0C26">
        <w:rPr>
          <w:rFonts w:ascii="Times New Roman" w:hAnsi="Times New Roman" w:cs="Times New Roman"/>
          <w:sz w:val="24"/>
          <w:szCs w:val="24"/>
        </w:rPr>
        <w:t>) и вирусной (</w:t>
      </w:r>
      <w:proofErr w:type="spellStart"/>
      <w:r w:rsidRPr="00CE0C26">
        <w:rPr>
          <w:rFonts w:ascii="Times New Roman" w:hAnsi="Times New Roman" w:cs="Times New Roman"/>
          <w:sz w:val="24"/>
          <w:szCs w:val="24"/>
        </w:rPr>
        <w:t>энеровирусы</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ротавирусы</w:t>
      </w:r>
      <w:proofErr w:type="spellEnd"/>
      <w:r w:rsidRPr="00CE0C26">
        <w:rPr>
          <w:rFonts w:ascii="Times New Roman" w:hAnsi="Times New Roman" w:cs="Times New Roman"/>
          <w:sz w:val="24"/>
          <w:szCs w:val="24"/>
        </w:rPr>
        <w:t>, вирусы гепатита A).</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w:t>
      </w:r>
      <w:r w:rsidRPr="00CE0C26">
        <w:rPr>
          <w:rFonts w:ascii="Times New Roman" w:hAnsi="Times New Roman" w:cs="Times New Roman"/>
          <w:sz w:val="24"/>
          <w:szCs w:val="24"/>
        </w:rPr>
        <w:lastRenderedPageBreak/>
        <w:t xml:space="preserve">гельминтов (аскарид, власоглавов, </w:t>
      </w:r>
      <w:proofErr w:type="spellStart"/>
      <w:r w:rsidRPr="00CE0C26">
        <w:rPr>
          <w:rFonts w:ascii="Times New Roman" w:hAnsi="Times New Roman" w:cs="Times New Roman"/>
          <w:sz w:val="24"/>
          <w:szCs w:val="24"/>
        </w:rPr>
        <w:t>токсокар</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фасциол</w:t>
      </w:r>
      <w:proofErr w:type="spellEnd"/>
      <w:r w:rsidRPr="00CE0C26">
        <w:rPr>
          <w:rFonts w:ascii="Times New Roman" w:hAnsi="Times New Roman" w:cs="Times New Roman"/>
          <w:sz w:val="24"/>
          <w:szCs w:val="24"/>
        </w:rPr>
        <w:t xml:space="preserve">), цисты и </w:t>
      </w:r>
      <w:proofErr w:type="spellStart"/>
      <w:r w:rsidRPr="00CE0C26">
        <w:rPr>
          <w:rFonts w:ascii="Times New Roman" w:hAnsi="Times New Roman" w:cs="Times New Roman"/>
          <w:sz w:val="24"/>
          <w:szCs w:val="24"/>
        </w:rPr>
        <w:t>ооцисты</w:t>
      </w:r>
      <w:proofErr w:type="spellEnd"/>
      <w:r w:rsidRPr="00CE0C26">
        <w:rPr>
          <w:rFonts w:ascii="Times New Roman" w:hAnsi="Times New Roman" w:cs="Times New Roman"/>
          <w:sz w:val="24"/>
          <w:szCs w:val="24"/>
        </w:rPr>
        <w:t xml:space="preserve"> патогенных кишечных простейших.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&lt;44&gt; </w:t>
      </w:r>
      <w:hyperlink r:id="rId120">
        <w:r w:rsidRPr="00CE0C26">
          <w:rPr>
            <w:rFonts w:ascii="Times New Roman" w:hAnsi="Times New Roman" w:cs="Times New Roman"/>
            <w:color w:val="0000FF"/>
            <w:sz w:val="24"/>
            <w:szCs w:val="24"/>
          </w:rPr>
          <w:t>Статьи 44</w:t>
        </w:r>
      </w:hyperlink>
      <w:r w:rsidRPr="00CE0C26">
        <w:rPr>
          <w:rFonts w:ascii="Times New Roman" w:hAnsi="Times New Roman" w:cs="Times New Roman"/>
          <w:sz w:val="24"/>
          <w:szCs w:val="24"/>
        </w:rPr>
        <w:t xml:space="preserve">, </w:t>
      </w:r>
      <w:hyperlink r:id="rId121">
        <w:r w:rsidRPr="00CE0C26">
          <w:rPr>
            <w:rFonts w:ascii="Times New Roman" w:hAnsi="Times New Roman" w:cs="Times New Roman"/>
            <w:color w:val="0000FF"/>
            <w:sz w:val="24"/>
            <w:szCs w:val="24"/>
          </w:rPr>
          <w:t>56</w:t>
        </w:r>
      </w:hyperlink>
      <w:r w:rsidRPr="00CE0C26">
        <w:rPr>
          <w:rFonts w:ascii="Times New Roman" w:hAnsi="Times New Roman" w:cs="Times New Roman"/>
          <w:sz w:val="24"/>
          <w:szCs w:val="24"/>
        </w:rPr>
        <w:t xml:space="preserve">, </w:t>
      </w:r>
      <w:hyperlink r:id="rId122">
        <w:r w:rsidRPr="00CE0C26">
          <w:rPr>
            <w:rFonts w:ascii="Times New Roman" w:hAnsi="Times New Roman" w:cs="Times New Roman"/>
            <w:color w:val="0000FF"/>
            <w:sz w:val="24"/>
            <w:szCs w:val="24"/>
          </w:rPr>
          <w:t>58</w:t>
        </w:r>
      </w:hyperlink>
      <w:r w:rsidRPr="00CE0C26">
        <w:rPr>
          <w:rFonts w:ascii="Times New Roman" w:hAnsi="Times New Roman" w:cs="Times New Roman"/>
          <w:sz w:val="24"/>
          <w:szCs w:val="24"/>
        </w:rPr>
        <w:t xml:space="preserve">, </w:t>
      </w:r>
      <w:hyperlink r:id="rId123">
        <w:r w:rsidRPr="00CE0C26">
          <w:rPr>
            <w:rFonts w:ascii="Times New Roman" w:hAnsi="Times New Roman" w:cs="Times New Roman"/>
            <w:color w:val="0000FF"/>
            <w:sz w:val="24"/>
            <w:szCs w:val="24"/>
          </w:rPr>
          <w:t>пункт 7 части 15 статьи 65</w:t>
        </w:r>
      </w:hyperlink>
      <w:r w:rsidRPr="00CE0C26">
        <w:rPr>
          <w:rFonts w:ascii="Times New Roman" w:hAnsi="Times New Roman" w:cs="Times New Roman"/>
          <w:sz w:val="24"/>
          <w:szCs w:val="24"/>
        </w:rPr>
        <w:t xml:space="preserve"> Водного кодекса Российской Федерации (Собрание законодательства Российской Федерации, 2006, N 23, ст. 2381; 2018, N 32, ст. 5135).</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всех</w:t>
      </w:r>
      <w:proofErr w:type="gramEnd"/>
      <w:r w:rsidRPr="00CE0C26">
        <w:rPr>
          <w:rFonts w:ascii="Times New Roman" w:hAnsi="Times New Roman" w:cs="Times New Roman"/>
          <w:sz w:val="24"/>
          <w:szCs w:val="24"/>
        </w:rPr>
        <w:t xml:space="preserve">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сточных</w:t>
      </w:r>
      <w:proofErr w:type="gramEnd"/>
      <w:r w:rsidRPr="00CE0C26">
        <w:rPr>
          <w:rFonts w:ascii="Times New Roman" w:hAnsi="Times New Roman" w:cs="Times New Roman"/>
          <w:sz w:val="24"/>
          <w:szCs w:val="24"/>
        </w:rPr>
        <w:t xml:space="preserve"> вод, для которых не установлены гигиенические нормативы, а также отсутствуют методы их определения;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снега</w:t>
      </w:r>
      <w:proofErr w:type="gramEnd"/>
      <w:r w:rsidRPr="00CE0C26">
        <w:rPr>
          <w:rFonts w:ascii="Times New Roman" w:hAnsi="Times New Roman" w:cs="Times New Roman"/>
          <w:sz w:val="24"/>
          <w:szCs w:val="24"/>
        </w:rPr>
        <w:t>, пульпы;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нефтепродуктов</w:t>
      </w:r>
      <w:proofErr w:type="gramEnd"/>
      <w:r w:rsidRPr="00CE0C26">
        <w:rPr>
          <w:rFonts w:ascii="Times New Roman" w:hAnsi="Times New Roman" w:cs="Times New Roman"/>
          <w:sz w:val="24"/>
          <w:szCs w:val="24"/>
        </w:rPr>
        <w:t xml:space="preserve"> и нефтесодержащих вод.</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VII. Санитарно-эпидемиологические требования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качеству почвы</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ПДК или ориентировочно допустимых концентраций (далее - ОДК) химических загрязнений;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возбудители</w:t>
      </w:r>
      <w:proofErr w:type="gramEnd"/>
      <w:r w:rsidRPr="00CE0C26">
        <w:rPr>
          <w:rFonts w:ascii="Times New Roman" w:hAnsi="Times New Roman" w:cs="Times New Roman"/>
          <w:sz w:val="24"/>
          <w:szCs w:val="24"/>
        </w:rPr>
        <w:t xml:space="preserve"> кишечных инфекций, патогенных бактерий, </w:t>
      </w:r>
      <w:proofErr w:type="spellStart"/>
      <w:r w:rsidRPr="00CE0C26">
        <w:rPr>
          <w:rFonts w:ascii="Times New Roman" w:hAnsi="Times New Roman" w:cs="Times New Roman"/>
          <w:sz w:val="24"/>
          <w:szCs w:val="24"/>
        </w:rPr>
        <w:t>энтеровирусов</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возбудители</w:t>
      </w:r>
      <w:proofErr w:type="gramEnd"/>
      <w:r w:rsidRPr="00CE0C26">
        <w:rPr>
          <w:rFonts w:ascii="Times New Roman" w:hAnsi="Times New Roman" w:cs="Times New Roman"/>
          <w:sz w:val="24"/>
          <w:szCs w:val="24"/>
        </w:rPr>
        <w:t xml:space="preserve"> кишечных паразитарных заболеваний, яйца геогельминтов, цисты (</w:t>
      </w:r>
      <w:proofErr w:type="spellStart"/>
      <w:r w:rsidRPr="00CE0C26">
        <w:rPr>
          <w:rFonts w:ascii="Times New Roman" w:hAnsi="Times New Roman" w:cs="Times New Roman"/>
          <w:sz w:val="24"/>
          <w:szCs w:val="24"/>
        </w:rPr>
        <w:t>ооцисты</w:t>
      </w:r>
      <w:proofErr w:type="spellEnd"/>
      <w:r w:rsidRPr="00CE0C26">
        <w:rPr>
          <w:rFonts w:ascii="Times New Roman" w:hAnsi="Times New Roman" w:cs="Times New Roman"/>
          <w:sz w:val="24"/>
          <w:szCs w:val="24"/>
        </w:rPr>
        <w:t>), кишечных патогенных простейших, вызывающие заболевания человека и общие для человека и животных;</w:t>
      </w:r>
    </w:p>
    <w:p w:rsidR="00CE0C26" w:rsidRPr="00CE0C26" w:rsidRDefault="00CE0C26" w:rsidP="00CE0C26">
      <w:pPr>
        <w:pStyle w:val="a3"/>
        <w:ind w:firstLine="567"/>
        <w:jc w:val="both"/>
        <w:rPr>
          <w:rFonts w:ascii="Times New Roman" w:hAnsi="Times New Roman" w:cs="Times New Roman"/>
          <w:sz w:val="24"/>
          <w:szCs w:val="24"/>
        </w:rPr>
      </w:pPr>
      <w:proofErr w:type="spellStart"/>
      <w:proofErr w:type="gramStart"/>
      <w:r w:rsidRPr="00CE0C26">
        <w:rPr>
          <w:rFonts w:ascii="Times New Roman" w:hAnsi="Times New Roman" w:cs="Times New Roman"/>
          <w:sz w:val="24"/>
          <w:szCs w:val="24"/>
        </w:rPr>
        <w:t>преимагинальные</w:t>
      </w:r>
      <w:proofErr w:type="spellEnd"/>
      <w:proofErr w:type="gramEnd"/>
      <w:r w:rsidRPr="00CE0C26">
        <w:rPr>
          <w:rFonts w:ascii="Times New Roman" w:hAnsi="Times New Roman" w:cs="Times New Roman"/>
          <w:sz w:val="24"/>
          <w:szCs w:val="24"/>
        </w:rPr>
        <w:t xml:space="preserve"> формы синантропных мух.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119. Использование почв в зависимости от степени их химического, бактериологического, </w:t>
      </w:r>
      <w:proofErr w:type="spellStart"/>
      <w:r w:rsidRPr="00CE0C26">
        <w:rPr>
          <w:rFonts w:ascii="Times New Roman" w:hAnsi="Times New Roman" w:cs="Times New Roman"/>
          <w:sz w:val="24"/>
          <w:szCs w:val="24"/>
        </w:rPr>
        <w:t>паразитологического</w:t>
      </w:r>
      <w:proofErr w:type="spellEnd"/>
      <w:r w:rsidRPr="00CE0C26">
        <w:rPr>
          <w:rFonts w:ascii="Times New Roman" w:hAnsi="Times New Roman" w:cs="Times New Roman"/>
          <w:sz w:val="24"/>
          <w:szCs w:val="24"/>
        </w:rPr>
        <w:t xml:space="preserve"> и энтомологического загрязнения должно осуществляться в соответствии с </w:t>
      </w:r>
      <w:hyperlink w:anchor="P1438">
        <w:r w:rsidRPr="00CE0C26">
          <w:rPr>
            <w:rFonts w:ascii="Times New Roman" w:hAnsi="Times New Roman" w:cs="Times New Roman"/>
            <w:color w:val="0000FF"/>
            <w:sz w:val="24"/>
            <w:szCs w:val="24"/>
          </w:rPr>
          <w:t>приложением N 9</w:t>
        </w:r>
      </w:hyperlink>
      <w:r w:rsidRPr="00CE0C26">
        <w:rPr>
          <w:rFonts w:ascii="Times New Roman" w:hAnsi="Times New Roman" w:cs="Times New Roman"/>
          <w:sz w:val="24"/>
          <w:szCs w:val="24"/>
        </w:rPr>
        <w:t xml:space="preserve"> к Санитарным правилам и гигиеническими нормативами.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w:t>
      </w:r>
      <w:proofErr w:type="spellStart"/>
      <w:r w:rsidRPr="00CE0C26">
        <w:rPr>
          <w:rFonts w:ascii="Times New Roman" w:hAnsi="Times New Roman" w:cs="Times New Roman"/>
          <w:sz w:val="24"/>
          <w:szCs w:val="24"/>
        </w:rPr>
        <w:t>паразитологическим</w:t>
      </w:r>
      <w:proofErr w:type="spellEnd"/>
      <w:r w:rsidRPr="00CE0C26">
        <w:rPr>
          <w:rFonts w:ascii="Times New Roman" w:hAnsi="Times New Roman" w:cs="Times New Roman"/>
          <w:sz w:val="24"/>
          <w:szCs w:val="24"/>
        </w:rPr>
        <w:t xml:space="preserve"> показателям.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&lt;45&gt; </w:t>
      </w:r>
      <w:hyperlink r:id="rId124">
        <w:r w:rsidRPr="00CE0C26">
          <w:rPr>
            <w:rFonts w:ascii="Times New Roman" w:hAnsi="Times New Roman" w:cs="Times New Roman"/>
            <w:color w:val="0000FF"/>
            <w:sz w:val="24"/>
            <w:szCs w:val="24"/>
          </w:rPr>
          <w:t>Пункт 15 статьи 1</w:t>
        </w:r>
      </w:hyperlink>
      <w:r w:rsidRPr="00CE0C26">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2021, N 1, ст. 44).</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Перечень химических показателей должен включать определение показателей: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содержания</w:t>
      </w:r>
      <w:proofErr w:type="gramEnd"/>
      <w:r w:rsidRPr="00CE0C26">
        <w:rPr>
          <w:rFonts w:ascii="Times New Roman" w:hAnsi="Times New Roman" w:cs="Times New Roman"/>
          <w:sz w:val="24"/>
          <w:szCs w:val="24"/>
        </w:rPr>
        <w:t xml:space="preserve"> тяжелых металлов: свинец, кадмий, цинк, медь, никель, мышьяк, ртуть;</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содержания</w:t>
      </w:r>
      <w:proofErr w:type="gramEnd"/>
      <w:r w:rsidRPr="00CE0C26">
        <w:rPr>
          <w:rFonts w:ascii="Times New Roman" w:hAnsi="Times New Roman" w:cs="Times New Roman"/>
          <w:sz w:val="24"/>
          <w:szCs w:val="24"/>
        </w:rPr>
        <w:t xml:space="preserve"> 3,4-бензапирена и нефтепродуктов;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кислотность</w:t>
      </w:r>
      <w:proofErr w:type="gram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pH</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суммарного</w:t>
      </w:r>
      <w:proofErr w:type="gramEnd"/>
      <w:r w:rsidRPr="00CE0C26">
        <w:rPr>
          <w:rFonts w:ascii="Times New Roman" w:hAnsi="Times New Roman" w:cs="Times New Roman"/>
          <w:sz w:val="24"/>
          <w:szCs w:val="24"/>
        </w:rPr>
        <w:t xml:space="preserve"> показателя загрязнения.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w:t>
      </w:r>
      <w:proofErr w:type="spellStart"/>
      <w:r w:rsidRPr="00CE0C26">
        <w:rPr>
          <w:rFonts w:ascii="Times New Roman" w:hAnsi="Times New Roman" w:cs="Times New Roman"/>
          <w:sz w:val="24"/>
          <w:szCs w:val="24"/>
        </w:rPr>
        <w:t>водоисточников</w:t>
      </w:r>
      <w:proofErr w:type="spellEnd"/>
      <w:r w:rsidRPr="00CE0C26">
        <w:rPr>
          <w:rFonts w:ascii="Times New Roman" w:hAnsi="Times New Roman" w:cs="Times New Roman"/>
          <w:sz w:val="24"/>
          <w:szCs w:val="24"/>
        </w:rPr>
        <w:t xml:space="preserve">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38">
        <w:r w:rsidRPr="00CE0C26">
          <w:rPr>
            <w:rFonts w:ascii="Times New Roman" w:hAnsi="Times New Roman" w:cs="Times New Roman"/>
            <w:color w:val="0000FF"/>
            <w:sz w:val="24"/>
            <w:szCs w:val="24"/>
          </w:rPr>
          <w:t>приложение N 9</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122. Радиационный контроль почвы на соответствие гигиеническим нормативам проводится в каждом случае строительства зданий и сооружений.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123. Грунты и их смеси, используемые в целях благоустройства населенных территорий, должны отвечать гигиеническим нормативам к качеству почв.</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VIII. Санитарно-эпидемиологические требования к устройству,</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оборудованию</w:t>
      </w:r>
      <w:proofErr w:type="gramEnd"/>
      <w:r w:rsidRPr="00CE0C26">
        <w:rPr>
          <w:rFonts w:ascii="Times New Roman" w:hAnsi="Times New Roman" w:cs="Times New Roman"/>
          <w:sz w:val="24"/>
          <w:szCs w:val="24"/>
        </w:rPr>
        <w:t xml:space="preserve"> и содержанию зданий и помещений</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w:t>
      </w:r>
      <w:r w:rsidRPr="00CE0C26">
        <w:rPr>
          <w:rFonts w:ascii="Times New Roman" w:hAnsi="Times New Roman" w:cs="Times New Roman"/>
          <w:sz w:val="24"/>
          <w:szCs w:val="24"/>
        </w:rPr>
        <w:lastRenderedPageBreak/>
        <w:t xml:space="preserve">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w:t>
      </w:r>
      <w:proofErr w:type="spellStart"/>
      <w:r w:rsidRPr="00CE0C26">
        <w:rPr>
          <w:rFonts w:ascii="Times New Roman" w:hAnsi="Times New Roman" w:cs="Times New Roman"/>
          <w:sz w:val="24"/>
          <w:szCs w:val="24"/>
        </w:rPr>
        <w:t>поддвергаться</w:t>
      </w:r>
      <w:proofErr w:type="spellEnd"/>
      <w:r w:rsidRPr="00CE0C26">
        <w:rPr>
          <w:rFonts w:ascii="Times New Roman" w:hAnsi="Times New Roman" w:cs="Times New Roman"/>
          <w:sz w:val="24"/>
          <w:szCs w:val="24"/>
        </w:rPr>
        <w:t xml:space="preserve"> антигололедным мероприятиям при температуре ниже 0 °C.</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125. Инсоляция и солнцезащита жилых помещений и территорий жилой застройки должны соответствовать гигиеническим нормативам.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 окончании уборки весь уборочный инвентарь промывают с использованием моющих средств и просушивают.</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w:t>
      </w:r>
      <w:proofErr w:type="spellStart"/>
      <w:r w:rsidRPr="00CE0C26">
        <w:rPr>
          <w:rFonts w:ascii="Times New Roman" w:hAnsi="Times New Roman" w:cs="Times New Roman"/>
          <w:sz w:val="24"/>
          <w:szCs w:val="24"/>
        </w:rPr>
        <w:t>дератизационные</w:t>
      </w:r>
      <w:proofErr w:type="spellEnd"/>
      <w:r w:rsidRPr="00CE0C26">
        <w:rPr>
          <w:rFonts w:ascii="Times New Roman" w:hAnsi="Times New Roman" w:cs="Times New Roman"/>
          <w:sz w:val="24"/>
          <w:szCs w:val="24"/>
        </w:rPr>
        <w:t xml:space="preserve"> мероприятия в соответствии с санитарно-эпидемиологическими </w:t>
      </w:r>
      <w:hyperlink r:id="rId125">
        <w:r w:rsidRPr="00CE0C26">
          <w:rPr>
            <w:rFonts w:ascii="Times New Roman" w:hAnsi="Times New Roman" w:cs="Times New Roman"/>
            <w:color w:val="0000FF"/>
            <w:sz w:val="24"/>
            <w:szCs w:val="24"/>
          </w:rPr>
          <w:t>требованиями</w:t>
        </w:r>
      </w:hyperlink>
      <w:r w:rsidRPr="00CE0C26">
        <w:rPr>
          <w:rFonts w:ascii="Times New Roman" w:hAnsi="Times New Roman" w:cs="Times New Roman"/>
          <w:sz w:val="24"/>
          <w:szCs w:val="24"/>
        </w:rPr>
        <w:t xml:space="preserve">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26">
        <w:r w:rsidRPr="00CE0C26">
          <w:rPr>
            <w:rFonts w:ascii="Times New Roman" w:hAnsi="Times New Roman" w:cs="Times New Roman"/>
            <w:color w:val="0000FF"/>
            <w:sz w:val="24"/>
            <w:szCs w:val="24"/>
          </w:rPr>
          <w:t>закона</w:t>
        </w:r>
      </w:hyperlink>
      <w:r w:rsidRPr="00CE0C26">
        <w:rPr>
          <w:rFonts w:ascii="Times New Roman" w:hAnsi="Times New Roman" w:cs="Times New Roman"/>
          <w:sz w:val="24"/>
          <w:szCs w:val="24"/>
        </w:rP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В населенных пунктах без централизованных инженерных сетей допускается предусматривать строительство 1 и 2 этажных жилых многоквартирных домов с </w:t>
      </w:r>
      <w:proofErr w:type="spellStart"/>
      <w:r w:rsidRPr="00CE0C26">
        <w:rPr>
          <w:rFonts w:ascii="Times New Roman" w:hAnsi="Times New Roman" w:cs="Times New Roman"/>
          <w:sz w:val="24"/>
          <w:szCs w:val="24"/>
        </w:rPr>
        <w:t>неканализованными</w:t>
      </w:r>
      <w:proofErr w:type="spellEnd"/>
      <w:r w:rsidRPr="00CE0C26">
        <w:rPr>
          <w:rFonts w:ascii="Times New Roman" w:hAnsi="Times New Roman" w:cs="Times New Roman"/>
          <w:sz w:val="24"/>
          <w:szCs w:val="24"/>
        </w:rPr>
        <w:t xml:space="preserve"> туалетами в отапливаемой части здания.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Соединение сетей питьевого водопровода с сетями водопроводов, подающих воду </w:t>
      </w:r>
      <w:proofErr w:type="spellStart"/>
      <w:r w:rsidRPr="00CE0C26">
        <w:rPr>
          <w:rFonts w:ascii="Times New Roman" w:hAnsi="Times New Roman" w:cs="Times New Roman"/>
          <w:sz w:val="24"/>
          <w:szCs w:val="24"/>
        </w:rPr>
        <w:t>непитьевого</w:t>
      </w:r>
      <w:proofErr w:type="spellEnd"/>
      <w:r w:rsidRPr="00CE0C26">
        <w:rPr>
          <w:rFonts w:ascii="Times New Roman" w:hAnsi="Times New Roman" w:cs="Times New Roman"/>
          <w:sz w:val="24"/>
          <w:szCs w:val="24"/>
        </w:rPr>
        <w:t xml:space="preserve"> качества, запрещено.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128. Параметры микроклимата и качество атмосферного воздуха помещений должны соответствовать </w:t>
      </w:r>
      <w:hyperlink r:id="rId127">
        <w:r w:rsidRPr="00CE0C26">
          <w:rPr>
            <w:rFonts w:ascii="Times New Roman" w:hAnsi="Times New Roman" w:cs="Times New Roman"/>
            <w:color w:val="0000FF"/>
            <w:sz w:val="24"/>
            <w:szCs w:val="24"/>
          </w:rPr>
          <w:t>гигиеническим нормативам</w:t>
        </w:r>
      </w:hyperlink>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Температура поверхности нагревательных приборов при водяной системе отопления не должна превышать 80 °C.</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Вентиляция объектов общественного назначения, эксплуатируемых в многоквартирных жилых домах, должна быть автономной.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w:t>
      </w:r>
      <w:r w:rsidRPr="00CE0C26">
        <w:rPr>
          <w:rFonts w:ascii="Times New Roman" w:hAnsi="Times New Roman" w:cs="Times New Roman"/>
          <w:sz w:val="24"/>
          <w:szCs w:val="24"/>
        </w:rPr>
        <w:lastRenderedPageBreak/>
        <w:t>гигиенических нормативов качества атмосферного воздуха, установленных для территорий жилой застройки.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&lt;46&gt; </w:t>
      </w:r>
      <w:hyperlink r:id="rId128">
        <w:r w:rsidRPr="00CE0C26">
          <w:rPr>
            <w:rFonts w:ascii="Times New Roman" w:hAnsi="Times New Roman" w:cs="Times New Roman"/>
            <w:color w:val="0000FF"/>
            <w:sz w:val="24"/>
            <w:szCs w:val="24"/>
          </w:rPr>
          <w:t>Статья 1</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период с 7.00 до 23.00 часов в жилых помещениях допустимо превышение гигиенических нормативов уровней шума на 5 дБ.</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Естественное освещение должны иметь помещения, для которых </w:t>
      </w:r>
      <w:hyperlink r:id="rId129">
        <w:r w:rsidRPr="00CE0C26">
          <w:rPr>
            <w:rFonts w:ascii="Times New Roman" w:hAnsi="Times New Roman" w:cs="Times New Roman"/>
            <w:color w:val="0000FF"/>
            <w:sz w:val="24"/>
            <w:szCs w:val="24"/>
          </w:rPr>
          <w:t>гигиеническими нормативами</w:t>
        </w:r>
      </w:hyperlink>
      <w:r w:rsidRPr="00CE0C26">
        <w:rPr>
          <w:rFonts w:ascii="Times New Roman" w:hAnsi="Times New Roman" w:cs="Times New Roman"/>
          <w:sz w:val="24"/>
          <w:szCs w:val="24"/>
        </w:rPr>
        <w:t xml:space="preserve"> установлено значение коэффициента естественного освещения.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92">
        <w:r w:rsidRPr="00CE0C26">
          <w:rPr>
            <w:rFonts w:ascii="Times New Roman" w:hAnsi="Times New Roman" w:cs="Times New Roman"/>
            <w:color w:val="0000FF"/>
            <w:sz w:val="24"/>
            <w:szCs w:val="24"/>
          </w:rPr>
          <w:t>главы X</w:t>
        </w:r>
      </w:hyperlink>
      <w:r w:rsidRPr="00CE0C26">
        <w:rPr>
          <w:rFonts w:ascii="Times New Roman" w:hAnsi="Times New Roman" w:cs="Times New Roman"/>
          <w:sz w:val="24"/>
          <w:szCs w:val="24"/>
        </w:rPr>
        <w:t xml:space="preserve"> Санитарных правил.</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133. Не допускается: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хранение</w:t>
      </w:r>
      <w:proofErr w:type="gramEnd"/>
      <w:r w:rsidRPr="00CE0C26">
        <w:rPr>
          <w:rFonts w:ascii="Times New Roman" w:hAnsi="Times New Roman" w:cs="Times New Roman"/>
          <w:sz w:val="24"/>
          <w:szCs w:val="24"/>
        </w:rPr>
        <w:t xml:space="preserve"> и использование в помещениях общего имущества многоквартирного дома опасных химических веществ, загрязняющих воздух;</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захламление</w:t>
      </w:r>
      <w:proofErr w:type="gramEnd"/>
      <w:r w:rsidRPr="00CE0C26">
        <w:rPr>
          <w:rFonts w:ascii="Times New Roman" w:hAnsi="Times New Roman" w:cs="Times New Roman"/>
          <w:sz w:val="24"/>
          <w:szCs w:val="24"/>
        </w:rPr>
        <w:t>, загрязнение и затопление подвалов и технических подполий, лестничных пролетов и клеток, чердачных помещений.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w:t>
      </w:r>
      <w:proofErr w:type="spellStart"/>
      <w:r w:rsidRPr="00CE0C26">
        <w:rPr>
          <w:rFonts w:ascii="Times New Roman" w:hAnsi="Times New Roman" w:cs="Times New Roman"/>
          <w:sz w:val="24"/>
          <w:szCs w:val="24"/>
        </w:rPr>
        <w:t>электрощитовую</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венткамеры</w:t>
      </w:r>
      <w:proofErr w:type="spellEnd"/>
      <w:r w:rsidRPr="00CE0C26">
        <w:rPr>
          <w:rFonts w:ascii="Times New Roman" w:hAnsi="Times New Roman" w:cs="Times New Roman"/>
          <w:sz w:val="24"/>
          <w:szCs w:val="24"/>
        </w:rPr>
        <w:t>,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w:t>
      </w:r>
      <w:proofErr w:type="gramEnd"/>
      <w:r w:rsidRPr="00CE0C26">
        <w:rPr>
          <w:rFonts w:ascii="Times New Roman" w:hAnsi="Times New Roman" w:cs="Times New Roman"/>
          <w:sz w:val="24"/>
          <w:szCs w:val="24"/>
        </w:rPr>
        <w:t xml:space="preserve"> торцов жилых зданий;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из</w:t>
      </w:r>
      <w:proofErr w:type="gramEnd"/>
      <w:r w:rsidRPr="00CE0C26">
        <w:rPr>
          <w:rFonts w:ascii="Times New Roman" w:hAnsi="Times New Roman" w:cs="Times New Roman"/>
          <w:sz w:val="24"/>
          <w:szCs w:val="24"/>
        </w:rPr>
        <w:t xml:space="preserve"> подземных тоннелей или закрытых дебаркадеров;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со</w:t>
      </w:r>
      <w:proofErr w:type="gramEnd"/>
      <w:r w:rsidRPr="00CE0C26">
        <w:rPr>
          <w:rFonts w:ascii="Times New Roman" w:hAnsi="Times New Roman" w:cs="Times New Roman"/>
          <w:sz w:val="24"/>
          <w:szCs w:val="24"/>
        </w:rPr>
        <w:t xml:space="preserve"> стороны автомобильных дорог.</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139. Не допускается загрузка материалов, продукции, товаров со стороны двора многоквартирного дома, где расположены входы в жилые помещения.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140. В общежитиях, кроме общежитий квартирного типа, должны быть предусмотрены жилые комнаты и помещения общего пользования в соответствии с Техническим </w:t>
      </w:r>
      <w:hyperlink r:id="rId130">
        <w:r w:rsidRPr="00CE0C26">
          <w:rPr>
            <w:rFonts w:ascii="Times New Roman" w:hAnsi="Times New Roman" w:cs="Times New Roman"/>
            <w:color w:val="0000FF"/>
            <w:sz w:val="24"/>
            <w:szCs w:val="24"/>
          </w:rPr>
          <w:t>регламентом</w:t>
        </w:r>
      </w:hyperlink>
      <w:r w:rsidRPr="00CE0C26">
        <w:rPr>
          <w:rFonts w:ascii="Times New Roman" w:hAnsi="Times New Roman" w:cs="Times New Roman"/>
          <w:sz w:val="24"/>
          <w:szCs w:val="24"/>
        </w:rPr>
        <w:t xml:space="preserve"> о безопасности зданий и сооружений: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туалеты</w:t>
      </w:r>
      <w:proofErr w:type="gramEnd"/>
      <w:r w:rsidRPr="00CE0C26">
        <w:rPr>
          <w:rFonts w:ascii="Times New Roman" w:hAnsi="Times New Roman" w:cs="Times New Roman"/>
          <w:sz w:val="24"/>
          <w:szCs w:val="24"/>
        </w:rPr>
        <w:t xml:space="preserve">, умывальные, душевые, женские комнаты гигиены, </w:t>
      </w:r>
      <w:proofErr w:type="spellStart"/>
      <w:r w:rsidRPr="00CE0C26">
        <w:rPr>
          <w:rFonts w:ascii="Times New Roman" w:hAnsi="Times New Roman" w:cs="Times New Roman"/>
          <w:sz w:val="24"/>
          <w:szCs w:val="24"/>
        </w:rPr>
        <w:t>постирочные</w:t>
      </w:r>
      <w:proofErr w:type="spellEnd"/>
      <w:r w:rsidRPr="00CE0C26">
        <w:rPr>
          <w:rFonts w:ascii="Times New Roman" w:hAnsi="Times New Roman" w:cs="Times New Roman"/>
          <w:sz w:val="24"/>
          <w:szCs w:val="24"/>
        </w:rPr>
        <w:t>, гладильные, комнаты для сушки белья, кухни, помещения для обработки и хранения уборочного инвентаря;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кладовые</w:t>
      </w:r>
      <w:proofErr w:type="gramEnd"/>
      <w:r w:rsidRPr="00CE0C26">
        <w:rPr>
          <w:rFonts w:ascii="Times New Roman" w:hAnsi="Times New Roman" w:cs="Times New Roman"/>
          <w:sz w:val="24"/>
          <w:szCs w:val="24"/>
        </w:rPr>
        <w:t xml:space="preserve"> для хранения хозяйственного инвентаря, бельевые, камеры хранения личных вещей.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143. На территории центра временного размещения должны быть предусмотрены: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приемное</w:t>
      </w:r>
      <w:proofErr w:type="gramEnd"/>
      <w:r w:rsidRPr="00CE0C26">
        <w:rPr>
          <w:rFonts w:ascii="Times New Roman" w:hAnsi="Times New Roman" w:cs="Times New Roman"/>
          <w:sz w:val="24"/>
          <w:szCs w:val="24"/>
        </w:rPr>
        <w:t xml:space="preserve"> отделение с помещением, предназначенным для санитарной обработки людей и обеспечения их чистой одеждой, обуви (далее - санпропускник);</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фельдшерско</w:t>
      </w:r>
      <w:proofErr w:type="gramEnd"/>
      <w:r w:rsidRPr="00CE0C26">
        <w:rPr>
          <w:rFonts w:ascii="Times New Roman" w:hAnsi="Times New Roman" w:cs="Times New Roman"/>
          <w:sz w:val="24"/>
          <w:szCs w:val="24"/>
        </w:rPr>
        <w:t>-акушерский пункт с изолятором или медпункт с изолятором;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жилые</w:t>
      </w:r>
      <w:proofErr w:type="gramEnd"/>
      <w:r w:rsidRPr="00CE0C26">
        <w:rPr>
          <w:rFonts w:ascii="Times New Roman" w:hAnsi="Times New Roman" w:cs="Times New Roman"/>
          <w:sz w:val="24"/>
          <w:szCs w:val="24"/>
        </w:rPr>
        <w:t xml:space="preserve"> корпуса;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прачечная</w:t>
      </w:r>
      <w:proofErr w:type="gramEnd"/>
      <w:r w:rsidRPr="00CE0C26">
        <w:rPr>
          <w:rFonts w:ascii="Times New Roman" w:hAnsi="Times New Roman" w:cs="Times New Roman"/>
          <w:sz w:val="24"/>
          <w:szCs w:val="24"/>
        </w:rPr>
        <w:t xml:space="preserve"> с дезинфекционным отделением;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хозяйственный</w:t>
      </w:r>
      <w:proofErr w:type="gramEnd"/>
      <w:r w:rsidRPr="00CE0C26">
        <w:rPr>
          <w:rFonts w:ascii="Times New Roman" w:hAnsi="Times New Roman" w:cs="Times New Roman"/>
          <w:sz w:val="24"/>
          <w:szCs w:val="24"/>
        </w:rPr>
        <w:t xml:space="preserve"> корпус.</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145. Группы жилых и вспомогательных помещений (жилых блоков) жилого корпуса должны быть изолированы друг от друга.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w:t>
      </w:r>
      <w:r w:rsidRPr="00CE0C26">
        <w:rPr>
          <w:rFonts w:ascii="Times New Roman" w:hAnsi="Times New Roman" w:cs="Times New Roman"/>
          <w:sz w:val="24"/>
          <w:szCs w:val="24"/>
        </w:rPr>
        <w:lastRenderedPageBreak/>
        <w:t>дней, а также камерную дезинфекцию мягкого инвентаря (матрасы, подушки, одеяла) ежегодно и после каждого выселения проживающих.</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IX. Санитарно-эпидемиологические требования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осуществлению санитарной обработки лиц без определенного</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места</w:t>
      </w:r>
      <w:proofErr w:type="gramEnd"/>
      <w:r w:rsidRPr="00CE0C26">
        <w:rPr>
          <w:rFonts w:ascii="Times New Roman" w:hAnsi="Times New Roman" w:cs="Times New Roman"/>
          <w:sz w:val="24"/>
          <w:szCs w:val="24"/>
        </w:rPr>
        <w:t xml:space="preserve"> жительства и их вещей</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149. Размещение санпропускников в жилых и общественных зданиях, а также на расстоянии менее 50 метров от территории жилых домов запрещено.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&lt;47&gt; </w:t>
      </w:r>
      <w:hyperlink r:id="rId131">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Санпропускники должны иметь две зоны, изолированные друг от друга.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151. В санпропускниках должны быть:</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туалеты</w:t>
      </w:r>
      <w:proofErr w:type="gramEnd"/>
      <w:r w:rsidRPr="00CE0C26">
        <w:rPr>
          <w:rFonts w:ascii="Times New Roman" w:hAnsi="Times New Roman" w:cs="Times New Roman"/>
          <w:sz w:val="24"/>
          <w:szCs w:val="24"/>
        </w:rPr>
        <w:t xml:space="preserve"> (раздельные для посетителей и персонала);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раздевалки</w:t>
      </w:r>
      <w:proofErr w:type="gram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душевая</w:t>
      </w:r>
      <w:proofErr w:type="gram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комната</w:t>
      </w:r>
      <w:proofErr w:type="gramEnd"/>
      <w:r w:rsidRPr="00CE0C26">
        <w:rPr>
          <w:rFonts w:ascii="Times New Roman" w:hAnsi="Times New Roman" w:cs="Times New Roman"/>
          <w:sz w:val="24"/>
          <w:szCs w:val="24"/>
        </w:rPr>
        <w:t xml:space="preserve"> личной гигиены женщин;</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кладовые</w:t>
      </w:r>
      <w:proofErr w:type="gramEnd"/>
      <w:r w:rsidRPr="00CE0C26">
        <w:rPr>
          <w:rFonts w:ascii="Times New Roman" w:hAnsi="Times New Roman" w:cs="Times New Roman"/>
          <w:sz w:val="24"/>
          <w:szCs w:val="24"/>
        </w:rPr>
        <w:t xml:space="preserve"> чистого и грязного белья;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помещение</w:t>
      </w:r>
      <w:proofErr w:type="gramEnd"/>
      <w:r w:rsidRPr="00CE0C26">
        <w:rPr>
          <w:rFonts w:ascii="Times New Roman" w:hAnsi="Times New Roman" w:cs="Times New Roman"/>
          <w:sz w:val="24"/>
          <w:szCs w:val="24"/>
        </w:rPr>
        <w:t xml:space="preserve"> для дезинфекции одежды и обуви;</w:t>
      </w:r>
    </w:p>
    <w:p w:rsidR="00CE0C26" w:rsidRPr="00CE0C26" w:rsidRDefault="00CE0C26" w:rsidP="00CE0C26">
      <w:pPr>
        <w:pStyle w:val="a3"/>
        <w:ind w:firstLine="567"/>
        <w:jc w:val="both"/>
        <w:rPr>
          <w:rFonts w:ascii="Times New Roman" w:hAnsi="Times New Roman" w:cs="Times New Roman"/>
          <w:sz w:val="24"/>
          <w:szCs w:val="24"/>
        </w:rPr>
      </w:pPr>
      <w:proofErr w:type="spellStart"/>
      <w:proofErr w:type="gramStart"/>
      <w:r w:rsidRPr="00CE0C26">
        <w:rPr>
          <w:rFonts w:ascii="Times New Roman" w:hAnsi="Times New Roman" w:cs="Times New Roman"/>
          <w:sz w:val="24"/>
          <w:szCs w:val="24"/>
        </w:rPr>
        <w:t>постирочная</w:t>
      </w:r>
      <w:proofErr w:type="spellEnd"/>
      <w:proofErr w:type="gram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хозяйственные</w:t>
      </w:r>
      <w:proofErr w:type="gramEnd"/>
      <w:r w:rsidRPr="00CE0C26">
        <w:rPr>
          <w:rFonts w:ascii="Times New Roman" w:hAnsi="Times New Roman" w:cs="Times New Roman"/>
          <w:sz w:val="24"/>
          <w:szCs w:val="24"/>
        </w:rPr>
        <w:t xml:space="preserve"> помещения;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помещения</w:t>
      </w:r>
      <w:proofErr w:type="gramEnd"/>
      <w:r w:rsidRPr="00CE0C26">
        <w:rPr>
          <w:rFonts w:ascii="Times New Roman" w:hAnsi="Times New Roman" w:cs="Times New Roman"/>
          <w:sz w:val="24"/>
          <w:szCs w:val="24"/>
        </w:rPr>
        <w:t xml:space="preserve"> для персонала.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152. В кладовых для хранения грязного белья должны быть оборудованы раковины, оборудование для обеззараживания воздуха.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случае хранения грязного белья более суток должна быть предусмотрена возможность сушки этого белья.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153. Санпропускники должны быть оборудованы системами холодного и горячего водоснабжения, водоотведения, отопления, электроснабжения.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154. Допустимые параметры микроклимата и качество атмосферного воздуха помещений должны соответствовать гигиеническим нормативам.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155. Уровни физических факторов в санпропускниках должны соответствовать гигиеническим нормативам.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Текущая уборка помещений должна проводиться ежедневно.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Генеральная уборка с применением моющих и дезинфицирующих средств должна проводиться не реже одного раза в неделю.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Дератизация и дезинсекция проводятся не реже одного раза в месяц.</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7" w:name="P592"/>
      <w:bookmarkEnd w:id="7"/>
      <w:r w:rsidRPr="00CE0C26">
        <w:rPr>
          <w:rFonts w:ascii="Times New Roman" w:hAnsi="Times New Roman" w:cs="Times New Roman"/>
          <w:sz w:val="24"/>
          <w:szCs w:val="24"/>
        </w:rPr>
        <w:t>X. Требования к обращению с отходами</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&lt;48&gt; </w:t>
      </w:r>
      <w:hyperlink r:id="rId132">
        <w:r w:rsidRPr="00CE0C26">
          <w:rPr>
            <w:rFonts w:ascii="Times New Roman" w:hAnsi="Times New Roman" w:cs="Times New Roman"/>
            <w:color w:val="0000FF"/>
            <w:sz w:val="24"/>
            <w:szCs w:val="24"/>
          </w:rPr>
          <w:t>Статья 49</w:t>
        </w:r>
      </w:hyperlink>
      <w:r w:rsidRPr="00CE0C26">
        <w:rPr>
          <w:rFonts w:ascii="Times New Roman" w:hAnsi="Times New Roman" w:cs="Times New Roman"/>
          <w:sz w:val="24"/>
          <w:szCs w:val="24"/>
        </w:rP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r:id="rId133">
        <w:r w:rsidRPr="00CE0C26">
          <w:rPr>
            <w:rFonts w:ascii="Times New Roman" w:hAnsi="Times New Roman" w:cs="Times New Roman"/>
            <w:color w:val="0000FF"/>
            <w:sz w:val="24"/>
            <w:szCs w:val="24"/>
          </w:rPr>
          <w:t>постановление</w:t>
        </w:r>
      </w:hyperlink>
      <w:r w:rsidRPr="00CE0C26">
        <w:rPr>
          <w:rFonts w:ascii="Times New Roman" w:hAnsi="Times New Roman" w:cs="Times New Roman"/>
          <w:sz w:val="24"/>
          <w:szCs w:val="24"/>
        </w:rP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отходы, не имеющие контакт с биологическими жидкостями пациентов, инфекционными больными (</w:t>
      </w:r>
      <w:proofErr w:type="spellStart"/>
      <w:r w:rsidRPr="00CE0C26">
        <w:rPr>
          <w:rFonts w:ascii="Times New Roman" w:hAnsi="Times New Roman" w:cs="Times New Roman"/>
          <w:sz w:val="24"/>
          <w:szCs w:val="24"/>
        </w:rPr>
        <w:t>эпидемиологически</w:t>
      </w:r>
      <w:proofErr w:type="spellEnd"/>
      <w:r w:rsidRPr="00CE0C26">
        <w:rPr>
          <w:rFonts w:ascii="Times New Roman" w:hAnsi="Times New Roman" w:cs="Times New Roman"/>
          <w:sz w:val="24"/>
          <w:szCs w:val="24"/>
        </w:rPr>
        <w:t xml:space="preserve">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отходы</w:t>
      </w:r>
      <w:proofErr w:type="gramEnd"/>
      <w:r w:rsidRPr="00CE0C26">
        <w:rPr>
          <w:rFonts w:ascii="Times New Roman" w:hAnsi="Times New Roman" w:cs="Times New Roman"/>
          <w:sz w:val="24"/>
          <w:szCs w:val="24"/>
        </w:rPr>
        <w:t>, инфицированные и потенциально инфицированные микроорганизмами 3 - 4 групп патогенности (</w:t>
      </w:r>
      <w:proofErr w:type="spellStart"/>
      <w:r w:rsidRPr="00CE0C26">
        <w:rPr>
          <w:rFonts w:ascii="Times New Roman" w:hAnsi="Times New Roman" w:cs="Times New Roman"/>
          <w:sz w:val="24"/>
          <w:szCs w:val="24"/>
        </w:rPr>
        <w:t>эпидемиологически</w:t>
      </w:r>
      <w:proofErr w:type="spellEnd"/>
      <w:r w:rsidRPr="00CE0C26">
        <w:rPr>
          <w:rFonts w:ascii="Times New Roman" w:hAnsi="Times New Roman" w:cs="Times New Roman"/>
          <w:sz w:val="24"/>
          <w:szCs w:val="24"/>
        </w:rPr>
        <w:t xml:space="preserve">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w:t>
      </w:r>
      <w:proofErr w:type="spellStart"/>
      <w:r w:rsidRPr="00CE0C26">
        <w:rPr>
          <w:rFonts w:ascii="Times New Roman" w:hAnsi="Times New Roman" w:cs="Times New Roman"/>
          <w:sz w:val="24"/>
          <w:szCs w:val="24"/>
        </w:rPr>
        <w:t>эпидемиологически</w:t>
      </w:r>
      <w:proofErr w:type="spellEnd"/>
      <w:r w:rsidRPr="00CE0C26">
        <w:rPr>
          <w:rFonts w:ascii="Times New Roman" w:hAnsi="Times New Roman" w:cs="Times New Roman"/>
          <w:sz w:val="24"/>
          <w:szCs w:val="24"/>
        </w:rPr>
        <w:t xml:space="preserve">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отходы, не подлежащие последующему использованию (</w:t>
      </w:r>
      <w:proofErr w:type="spellStart"/>
      <w:r w:rsidRPr="00CE0C26">
        <w:rPr>
          <w:rFonts w:ascii="Times New Roman" w:hAnsi="Times New Roman" w:cs="Times New Roman"/>
          <w:sz w:val="24"/>
          <w:szCs w:val="24"/>
        </w:rPr>
        <w:t>токсикологически</w:t>
      </w:r>
      <w:proofErr w:type="spellEnd"/>
      <w:r w:rsidRPr="00CE0C26">
        <w:rPr>
          <w:rFonts w:ascii="Times New Roman" w:hAnsi="Times New Roman" w:cs="Times New Roman"/>
          <w:sz w:val="24"/>
          <w:szCs w:val="24"/>
        </w:rPr>
        <w:t xml:space="preserve"> опасные отходы 1 - 4 классов опасности, далее - класс Г), в том числе: ртутьсодержащие предметы, приборы и оборудование; лекарственные (в том числе </w:t>
      </w:r>
      <w:proofErr w:type="spellStart"/>
      <w:r w:rsidRPr="00CE0C26">
        <w:rPr>
          <w:rFonts w:ascii="Times New Roman" w:hAnsi="Times New Roman" w:cs="Times New Roman"/>
          <w:sz w:val="24"/>
          <w:szCs w:val="24"/>
        </w:rPr>
        <w:t>цитостатики</w:t>
      </w:r>
      <w:proofErr w:type="spellEnd"/>
      <w:r w:rsidRPr="00CE0C26">
        <w:rPr>
          <w:rFonts w:ascii="Times New Roman" w:hAnsi="Times New Roman" w:cs="Times New Roman"/>
          <w:sz w:val="24"/>
          <w:szCs w:val="24"/>
        </w:rPr>
        <w:t xml:space="preserve">), диагностические, дезинфекционные средства; отходы от эксплуатации оборудования, транспорта, систем освещения, а также другие </w:t>
      </w:r>
      <w:proofErr w:type="spellStart"/>
      <w:r w:rsidRPr="00CE0C26">
        <w:rPr>
          <w:rFonts w:ascii="Times New Roman" w:hAnsi="Times New Roman" w:cs="Times New Roman"/>
          <w:sz w:val="24"/>
          <w:szCs w:val="24"/>
        </w:rPr>
        <w:t>токсикологически</w:t>
      </w:r>
      <w:proofErr w:type="spellEnd"/>
      <w:r w:rsidRPr="00CE0C26">
        <w:rPr>
          <w:rFonts w:ascii="Times New Roman" w:hAnsi="Times New Roman" w:cs="Times New Roman"/>
          <w:sz w:val="24"/>
          <w:szCs w:val="24"/>
        </w:rPr>
        <w:t xml:space="preserve">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все</w:t>
      </w:r>
      <w:proofErr w:type="gramEnd"/>
      <w:r w:rsidRPr="00CE0C26">
        <w:rPr>
          <w:rFonts w:ascii="Times New Roman" w:hAnsi="Times New Roman" w:cs="Times New Roman"/>
          <w:sz w:val="24"/>
          <w:szCs w:val="24"/>
        </w:rPr>
        <w:t xml:space="preserve">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158. К обращению с медицинскими отходами класса А применяются требования Санитарных правил, предъявляемые к обращению с ТКО.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161. Обращение с медицинскими отходами класса Г осуществляется в соответствии с требованиями настоящей главы Санитарных правил.</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сбор</w:t>
      </w:r>
      <w:proofErr w:type="gramEnd"/>
      <w:r w:rsidRPr="00CE0C26">
        <w:rPr>
          <w:rFonts w:ascii="Times New Roman" w:hAnsi="Times New Roman" w:cs="Times New Roman"/>
          <w:sz w:val="24"/>
          <w:szCs w:val="24"/>
        </w:rPr>
        <w:t xml:space="preserve"> отходов внутри организаций, осуществляющих медицинскую и (или) фармацевтическую деятельность;</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перемещение</w:t>
      </w:r>
      <w:proofErr w:type="gramEnd"/>
      <w:r w:rsidRPr="00CE0C26">
        <w:rPr>
          <w:rFonts w:ascii="Times New Roman" w:hAnsi="Times New Roman" w:cs="Times New Roman"/>
          <w:sz w:val="24"/>
          <w:szCs w:val="24"/>
        </w:rPr>
        <w:t xml:space="preserve"> отходов из подразделений и хранение отходов на территории организации, образующей отходы;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обеззараживание</w:t>
      </w:r>
      <w:proofErr w:type="gramEnd"/>
      <w:r w:rsidRPr="00CE0C26">
        <w:rPr>
          <w:rFonts w:ascii="Times New Roman" w:hAnsi="Times New Roman" w:cs="Times New Roman"/>
          <w:sz w:val="24"/>
          <w:szCs w:val="24"/>
        </w:rPr>
        <w:t xml:space="preserve"> (обезвреживание)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транспортирование</w:t>
      </w:r>
      <w:proofErr w:type="gramEnd"/>
      <w:r w:rsidRPr="00CE0C26">
        <w:rPr>
          <w:rFonts w:ascii="Times New Roman" w:hAnsi="Times New Roman" w:cs="Times New Roman"/>
          <w:sz w:val="24"/>
          <w:szCs w:val="24"/>
        </w:rPr>
        <w:t xml:space="preserve"> отходов с территории организации, образующей отходы;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размещение</w:t>
      </w:r>
      <w:proofErr w:type="gramEnd"/>
      <w:r w:rsidRPr="00CE0C26">
        <w:rPr>
          <w:rFonts w:ascii="Times New Roman" w:hAnsi="Times New Roman" w:cs="Times New Roman"/>
          <w:sz w:val="24"/>
          <w:szCs w:val="24"/>
        </w:rPr>
        <w:t>, обезвреживание или утилизация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w:t>
      </w:r>
      <w:proofErr w:type="spellStart"/>
      <w:r w:rsidRPr="00CE0C26">
        <w:rPr>
          <w:rFonts w:ascii="Times New Roman" w:hAnsi="Times New Roman" w:cs="Times New Roman"/>
          <w:sz w:val="24"/>
          <w:szCs w:val="24"/>
        </w:rPr>
        <w:t>в</w:t>
      </w:r>
      <w:proofErr w:type="spellEnd"/>
      <w:r w:rsidRPr="00CE0C26">
        <w:rPr>
          <w:rFonts w:ascii="Times New Roman" w:hAnsi="Times New Roman" w:cs="Times New Roman"/>
          <w:sz w:val="24"/>
          <w:szCs w:val="24"/>
        </w:rPr>
        <w:t xml:space="preserve"> специальной одежде, используемой в рабочих помещениях участка.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Личную одежду и специальную одежду необходимо хранить в разных шкафах.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Запрещается стирка специальной одежды на дому.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168. В Схеме указываются: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качественный</w:t>
      </w:r>
      <w:proofErr w:type="gramEnd"/>
      <w:r w:rsidRPr="00CE0C26">
        <w:rPr>
          <w:rFonts w:ascii="Times New Roman" w:hAnsi="Times New Roman" w:cs="Times New Roman"/>
          <w:sz w:val="24"/>
          <w:szCs w:val="24"/>
        </w:rPr>
        <w:t xml:space="preserve"> и количественный состав образующихся медицинских отходов в организации;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потребность</w:t>
      </w:r>
      <w:proofErr w:type="gramEnd"/>
      <w:r w:rsidRPr="00CE0C26">
        <w:rPr>
          <w:rFonts w:ascii="Times New Roman" w:hAnsi="Times New Roman" w:cs="Times New Roman"/>
          <w:sz w:val="24"/>
          <w:szCs w:val="24"/>
        </w:rPr>
        <w:t xml:space="preserve">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порядок</w:t>
      </w:r>
      <w:proofErr w:type="gramEnd"/>
      <w:r w:rsidRPr="00CE0C26">
        <w:rPr>
          <w:rFonts w:ascii="Times New Roman" w:hAnsi="Times New Roman" w:cs="Times New Roman"/>
          <w:sz w:val="24"/>
          <w:szCs w:val="24"/>
        </w:rPr>
        <w:t xml:space="preserve"> сбора медицинских отходов в организации;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порядок</w:t>
      </w:r>
      <w:proofErr w:type="gramEnd"/>
      <w:r w:rsidRPr="00CE0C26">
        <w:rPr>
          <w:rFonts w:ascii="Times New Roman" w:hAnsi="Times New Roman" w:cs="Times New Roman"/>
          <w:sz w:val="24"/>
          <w:szCs w:val="24"/>
        </w:rPr>
        <w:t xml:space="preserve"> и места хранения медицинских отходов в организации, кратность их вывоза;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применяемые</w:t>
      </w:r>
      <w:proofErr w:type="gramEnd"/>
      <w:r w:rsidRPr="00CE0C26">
        <w:rPr>
          <w:rFonts w:ascii="Times New Roman" w:hAnsi="Times New Roman" w:cs="Times New Roman"/>
          <w:sz w:val="24"/>
          <w:szCs w:val="24"/>
        </w:rPr>
        <w:t xml:space="preserve">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порядок</w:t>
      </w:r>
      <w:proofErr w:type="gramEnd"/>
      <w:r w:rsidRPr="00CE0C26">
        <w:rPr>
          <w:rFonts w:ascii="Times New Roman" w:hAnsi="Times New Roman" w:cs="Times New Roman"/>
          <w:sz w:val="24"/>
          <w:szCs w:val="24"/>
        </w:rPr>
        <w:t xml:space="preserve"> действий работников организации при нарушении целостности упаковки (рассыпании, разливании)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порядок</w:t>
      </w:r>
      <w:proofErr w:type="gramEnd"/>
      <w:r w:rsidRPr="00CE0C26">
        <w:rPr>
          <w:rFonts w:ascii="Times New Roman" w:hAnsi="Times New Roman" w:cs="Times New Roman"/>
          <w:sz w:val="24"/>
          <w:szCs w:val="24"/>
        </w:rPr>
        <w:t xml:space="preserve">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организация</w:t>
      </w:r>
      <w:proofErr w:type="gramEnd"/>
      <w:r w:rsidRPr="00CE0C26">
        <w:rPr>
          <w:rFonts w:ascii="Times New Roman" w:hAnsi="Times New Roman" w:cs="Times New Roman"/>
          <w:sz w:val="24"/>
          <w:szCs w:val="24"/>
        </w:rPr>
        <w:t xml:space="preserve"> гигиенического обучения работников, осуществляющих работы с медицинскими отходами.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169. Смешение медицинских отходов различных классов в общей емкости недопустимо.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Одноразовые пакеты располагаются на специальных тележках или внутри многоразовых контейнеров.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Емкости для сбора медицинских отходов и тележки должны быть промаркированы "Отходы. Класс 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Многоразовая тара после удаления из нее отходов подлежит мойке и дезинфекции.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Порядок мойки и дезинфекции многоразовой тары определяется в соответствии со Схемой.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Дальнейшее перемещение пищевых отходов внутри организации производится в соответствии со Схемой.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172. Медицинские отходы класса А, кроме пищевых, могут удаляться из структурных подразделений организации с помощью мусоропровода.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При эксплуатации мусоропроводов необходимо проводить их очистку, мойку, дезинфекцию и механизированное удаление отходов из </w:t>
      </w:r>
      <w:proofErr w:type="spellStart"/>
      <w:r w:rsidRPr="00CE0C26">
        <w:rPr>
          <w:rFonts w:ascii="Times New Roman" w:hAnsi="Times New Roman" w:cs="Times New Roman"/>
          <w:sz w:val="24"/>
          <w:szCs w:val="24"/>
        </w:rPr>
        <w:t>мусоросборных</w:t>
      </w:r>
      <w:proofErr w:type="spellEnd"/>
      <w:r w:rsidRPr="00CE0C26">
        <w:rPr>
          <w:rFonts w:ascii="Times New Roman" w:hAnsi="Times New Roman" w:cs="Times New Roman"/>
          <w:sz w:val="24"/>
          <w:szCs w:val="24"/>
        </w:rPr>
        <w:t xml:space="preserve"> камер.</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Запрещается сброс отходов из мусоропровода непосредственно на пол мусороприемной камеры.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Запас контейнеров для мусороприемной камеры должен быть обеспечен не менее чем на одни сутки.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Промывка контейнеров должна осуществляться после каждого удаления из них отходов, дезинфекция - не реже 1 раза в неделю.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Чистка стволов трубопроводов, приемных устройств, </w:t>
      </w:r>
      <w:proofErr w:type="spellStart"/>
      <w:r w:rsidRPr="00CE0C26">
        <w:rPr>
          <w:rFonts w:ascii="Times New Roman" w:hAnsi="Times New Roman" w:cs="Times New Roman"/>
          <w:sz w:val="24"/>
          <w:szCs w:val="24"/>
        </w:rPr>
        <w:t>мусоросборных</w:t>
      </w:r>
      <w:proofErr w:type="spellEnd"/>
      <w:r w:rsidRPr="00CE0C26">
        <w:rPr>
          <w:rFonts w:ascii="Times New Roman" w:hAnsi="Times New Roman" w:cs="Times New Roman"/>
          <w:sz w:val="24"/>
          <w:szCs w:val="24"/>
        </w:rPr>
        <w:t xml:space="preserve"> камер должна проводиться еженедельно.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173. Крупногабаритные медицинские отходы класса А должны собираться медицинской организацией в бункеры для КГО.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174. Медицинские отходы класса Б подлежат обязательному обеззараживанию (обезвреживанию), дезинфекции.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Выбор метода обеззараживания (обезвреживания) определяется исходя из возможностей организации и определяется при разработке Схемы.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175. Медицинские отходы класса Б должны собираться работниками организации в одноразовую мягкую (пакеты) или твердую (</w:t>
      </w:r>
      <w:proofErr w:type="spellStart"/>
      <w:r w:rsidRPr="00CE0C26">
        <w:rPr>
          <w:rFonts w:ascii="Times New Roman" w:hAnsi="Times New Roman" w:cs="Times New Roman"/>
          <w:sz w:val="24"/>
          <w:szCs w:val="24"/>
        </w:rPr>
        <w:t>непрокалываемую</w:t>
      </w:r>
      <w:proofErr w:type="spellEnd"/>
      <w:r w:rsidRPr="00CE0C26">
        <w:rPr>
          <w:rFonts w:ascii="Times New Roman" w:hAnsi="Times New Roman" w:cs="Times New Roman"/>
          <w:sz w:val="24"/>
          <w:szCs w:val="24"/>
        </w:rPr>
        <w:t>) упаковку (контейнеры) желтого цвета или в упаковку, имеющие желтую маркировку, в зависимости от морфологического состава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Для сбора острых медицинских отходов класса Б организацией должны использоваться одноразовые </w:t>
      </w:r>
      <w:proofErr w:type="spellStart"/>
      <w:r w:rsidRPr="00CE0C26">
        <w:rPr>
          <w:rFonts w:ascii="Times New Roman" w:hAnsi="Times New Roman" w:cs="Times New Roman"/>
          <w:sz w:val="24"/>
          <w:szCs w:val="24"/>
        </w:rPr>
        <w:t>непрокалываемые</w:t>
      </w:r>
      <w:proofErr w:type="spellEnd"/>
      <w:r w:rsidRPr="00CE0C26">
        <w:rPr>
          <w:rFonts w:ascii="Times New Roman" w:hAnsi="Times New Roman" w:cs="Times New Roman"/>
          <w:sz w:val="24"/>
          <w:szCs w:val="24"/>
        </w:rPr>
        <w:t xml:space="preserve"> влагостойкие емкости (контейнеры), которые должны иметь плотно прилегающую крышку, исключающую возможность самопроизвольного вскрытия.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Для сбора органических, жидких медицинских отходов класса Б организацией должны использоваться одноразовые </w:t>
      </w:r>
      <w:proofErr w:type="spellStart"/>
      <w:r w:rsidRPr="00CE0C26">
        <w:rPr>
          <w:rFonts w:ascii="Times New Roman" w:hAnsi="Times New Roman" w:cs="Times New Roman"/>
          <w:sz w:val="24"/>
          <w:szCs w:val="24"/>
        </w:rPr>
        <w:t>непрокалываемые</w:t>
      </w:r>
      <w:proofErr w:type="spellEnd"/>
      <w:r w:rsidRPr="00CE0C26">
        <w:rPr>
          <w:rFonts w:ascii="Times New Roman" w:hAnsi="Times New Roman" w:cs="Times New Roman"/>
          <w:sz w:val="24"/>
          <w:szCs w:val="24"/>
        </w:rPr>
        <w:t xml:space="preserve"> влагостойкие емкости с крышкой (контейнеры), обеспечивающей их герметизацию и исключающей возможность самопроизвольного вскрытия.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w:t>
      </w:r>
      <w:r w:rsidRPr="00CE0C26">
        <w:rPr>
          <w:rFonts w:ascii="Times New Roman" w:hAnsi="Times New Roman" w:cs="Times New Roman"/>
          <w:sz w:val="24"/>
          <w:szCs w:val="24"/>
        </w:rPr>
        <w:lastRenderedPageBreak/>
        <w:t xml:space="preserve">материала. Для отделения игл должны использоваться </w:t>
      </w:r>
      <w:proofErr w:type="spellStart"/>
      <w:r w:rsidRPr="00CE0C26">
        <w:rPr>
          <w:rFonts w:ascii="Times New Roman" w:hAnsi="Times New Roman" w:cs="Times New Roman"/>
          <w:sz w:val="24"/>
          <w:szCs w:val="24"/>
        </w:rPr>
        <w:t>иглосъемники</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иглодеструкторы</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иглоотсекатели</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Твердые (</w:t>
      </w:r>
      <w:proofErr w:type="spellStart"/>
      <w:r w:rsidRPr="00CE0C26">
        <w:rPr>
          <w:rFonts w:ascii="Times New Roman" w:hAnsi="Times New Roman" w:cs="Times New Roman"/>
          <w:sz w:val="24"/>
          <w:szCs w:val="24"/>
        </w:rPr>
        <w:t>непрокалываемые</w:t>
      </w:r>
      <w:proofErr w:type="spellEnd"/>
      <w:r w:rsidRPr="00CE0C26">
        <w:rPr>
          <w:rFonts w:ascii="Times New Roman" w:hAnsi="Times New Roman" w:cs="Times New Roman"/>
          <w:sz w:val="24"/>
          <w:szCs w:val="24"/>
        </w:rPr>
        <w:t>)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176. Дезинфекция многоразовых емкостей для сбора медицинских отходов класса Б внутри организации должна производиться ежедневно.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Доступ лиц, не связанных с работами по обращению с медицинскими отходами, в помещения хранения медицинских отходов запрещается.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w:t>
      </w:r>
      <w:r w:rsidRPr="00CE0C26">
        <w:rPr>
          <w:rFonts w:ascii="Times New Roman" w:hAnsi="Times New Roman" w:cs="Times New Roman"/>
          <w:sz w:val="24"/>
          <w:szCs w:val="24"/>
        </w:rPr>
        <w:lastRenderedPageBreak/>
        <w:t>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183. Медицинские отходы класса В подлежат обязательному обеззараживанию (обезвреживанию), дезинфекции физическими методами.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Выбор метода обеззараживания (обезвреживания) определяется исходя из возможностей организации и определяется при разработке Схемы.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Вывоз необеззараженных медицинских отходов класса В за пределы территории медицинский организации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184. Медицинские отходы класса В должны собираться в одноразовую мягкую (пакеты) или твердую (</w:t>
      </w:r>
      <w:proofErr w:type="spellStart"/>
      <w:r w:rsidRPr="00CE0C26">
        <w:rPr>
          <w:rFonts w:ascii="Times New Roman" w:hAnsi="Times New Roman" w:cs="Times New Roman"/>
          <w:sz w:val="24"/>
          <w:szCs w:val="24"/>
        </w:rPr>
        <w:t>непрокалываемую</w:t>
      </w:r>
      <w:proofErr w:type="spellEnd"/>
      <w:r w:rsidRPr="00CE0C26">
        <w:rPr>
          <w:rFonts w:ascii="Times New Roman" w:hAnsi="Times New Roman" w:cs="Times New Roman"/>
          <w:sz w:val="24"/>
          <w:szCs w:val="24"/>
        </w:rPr>
        <w:t>) упаковку (контейнеры) красного цвета или имеющую красную маркировку.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Выбор упаковки определяется в зависимости от морфологического состава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w:t>
      </w:r>
      <w:proofErr w:type="spellStart"/>
      <w:r w:rsidRPr="00CE0C26">
        <w:rPr>
          <w:rFonts w:ascii="Times New Roman" w:hAnsi="Times New Roman" w:cs="Times New Roman"/>
          <w:sz w:val="24"/>
          <w:szCs w:val="24"/>
        </w:rPr>
        <w:t>непрокалываемую</w:t>
      </w:r>
      <w:proofErr w:type="spellEnd"/>
      <w:r w:rsidRPr="00CE0C26">
        <w:rPr>
          <w:rFonts w:ascii="Times New Roman" w:hAnsi="Times New Roman" w:cs="Times New Roman"/>
          <w:sz w:val="24"/>
          <w:szCs w:val="24"/>
        </w:rPr>
        <w:t>) влагостойкую герметичную упаковку (контейнеры).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w:t>
      </w:r>
      <w:proofErr w:type="spellStart"/>
      <w:r w:rsidRPr="00CE0C26">
        <w:rPr>
          <w:rFonts w:ascii="Times New Roman" w:hAnsi="Times New Roman" w:cs="Times New Roman"/>
          <w:sz w:val="24"/>
          <w:szCs w:val="24"/>
        </w:rPr>
        <w:t>непрокалываемые</w:t>
      </w:r>
      <w:proofErr w:type="spellEnd"/>
      <w:r w:rsidRPr="00CE0C26">
        <w:rPr>
          <w:rFonts w:ascii="Times New Roman" w:hAnsi="Times New Roman" w:cs="Times New Roman"/>
          <w:sz w:val="24"/>
          <w:szCs w:val="24"/>
        </w:rPr>
        <w:t>)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188. Медицинские отходы класса В </w:t>
      </w:r>
      <w:proofErr w:type="spellStart"/>
      <w:r w:rsidRPr="00CE0C26">
        <w:rPr>
          <w:rFonts w:ascii="Times New Roman" w:hAnsi="Times New Roman" w:cs="Times New Roman"/>
          <w:sz w:val="24"/>
          <w:szCs w:val="24"/>
        </w:rPr>
        <w:t>в</w:t>
      </w:r>
      <w:proofErr w:type="spellEnd"/>
      <w:r w:rsidRPr="00CE0C26">
        <w:rPr>
          <w:rFonts w:ascii="Times New Roman" w:hAnsi="Times New Roman" w:cs="Times New Roman"/>
          <w:sz w:val="24"/>
          <w:szCs w:val="24"/>
        </w:rPr>
        <w:t xml:space="preserve">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190. Сбор, хранение отходов </w:t>
      </w:r>
      <w:proofErr w:type="spellStart"/>
      <w:r w:rsidRPr="00CE0C26">
        <w:rPr>
          <w:rFonts w:ascii="Times New Roman" w:hAnsi="Times New Roman" w:cs="Times New Roman"/>
          <w:sz w:val="24"/>
          <w:szCs w:val="24"/>
        </w:rPr>
        <w:t>цитостатиков</w:t>
      </w:r>
      <w:proofErr w:type="spellEnd"/>
      <w:r w:rsidRPr="00CE0C26">
        <w:rPr>
          <w:rFonts w:ascii="Times New Roman" w:hAnsi="Times New Roman" w:cs="Times New Roman"/>
          <w:sz w:val="24"/>
          <w:szCs w:val="24"/>
        </w:rPr>
        <w:t xml:space="preserve"> и </w:t>
      </w:r>
      <w:proofErr w:type="spellStart"/>
      <w:r w:rsidRPr="00CE0C26">
        <w:rPr>
          <w:rFonts w:ascii="Times New Roman" w:hAnsi="Times New Roman" w:cs="Times New Roman"/>
          <w:sz w:val="24"/>
          <w:szCs w:val="24"/>
        </w:rPr>
        <w:t>генотоксических</w:t>
      </w:r>
      <w:proofErr w:type="spellEnd"/>
      <w:r w:rsidRPr="00CE0C26">
        <w:rPr>
          <w:rFonts w:ascii="Times New Roman" w:hAnsi="Times New Roman" w:cs="Times New Roman"/>
          <w:sz w:val="24"/>
          <w:szCs w:val="24"/>
        </w:rPr>
        <w:t xml:space="preserve">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w:t>
      </w:r>
      <w:r w:rsidRPr="00CE0C26">
        <w:rPr>
          <w:rFonts w:ascii="Times New Roman" w:hAnsi="Times New Roman" w:cs="Times New Roman"/>
          <w:sz w:val="24"/>
          <w:szCs w:val="24"/>
        </w:rPr>
        <w:lastRenderedPageBreak/>
        <w:t>рабочего места. Работа с такими отходами должна производиться с применением средств индивидуальной защиты и осуществляться в вытяжном шкафу.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191. Сбор и временное хранение, накопление медицинских отходов класса Г осуществляется в маркированные емкости ("Отходы. Класс Г").</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&lt;49&gt; </w:t>
      </w:r>
      <w:hyperlink r:id="rId134">
        <w:r w:rsidRPr="00CE0C26">
          <w:rPr>
            <w:rFonts w:ascii="Times New Roman" w:hAnsi="Times New Roman" w:cs="Times New Roman"/>
            <w:color w:val="0000FF"/>
            <w:sz w:val="24"/>
            <w:szCs w:val="24"/>
          </w:rPr>
          <w:t>Статья 14</w:t>
        </w:r>
      </w:hyperlink>
      <w:r w:rsidRPr="00CE0C26">
        <w:rPr>
          <w:rFonts w:ascii="Times New Roman" w:hAnsi="Times New Roman" w:cs="Times New Roman"/>
          <w:sz w:val="24"/>
          <w:szCs w:val="24"/>
        </w:rP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194. При сборе и дальнейшем обращении с медицинскими отходами запрещается: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вручную</w:t>
      </w:r>
      <w:proofErr w:type="gramEnd"/>
      <w:r w:rsidRPr="00CE0C26">
        <w:rPr>
          <w:rFonts w:ascii="Times New Roman" w:hAnsi="Times New Roman" w:cs="Times New Roman"/>
          <w:sz w:val="24"/>
          <w:szCs w:val="24"/>
        </w:rPr>
        <w:t xml:space="preserve"> разрушать, разрезать медицинские отходы классов Б и В, в целях их обеззараживания;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снимать</w:t>
      </w:r>
      <w:proofErr w:type="gramEnd"/>
      <w:r w:rsidRPr="00CE0C26">
        <w:rPr>
          <w:rFonts w:ascii="Times New Roman" w:hAnsi="Times New Roman" w:cs="Times New Roman"/>
          <w:sz w:val="24"/>
          <w:szCs w:val="24"/>
        </w:rPr>
        <w:t xml:space="preserve"> вручную иглу со шприца после его использования, надевать колпачок на иглу после инъекции;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прессовать</w:t>
      </w:r>
      <w:proofErr w:type="gramEnd"/>
      <w:r w:rsidRPr="00CE0C26">
        <w:rPr>
          <w:rFonts w:ascii="Times New Roman" w:hAnsi="Times New Roman" w:cs="Times New Roman"/>
          <w:sz w:val="24"/>
          <w:szCs w:val="24"/>
        </w:rPr>
        <w:t xml:space="preserve"> контейнеры с иглами, конструкция которых допускает рассыпание игл после прессования;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пересыпать</w:t>
      </w:r>
      <w:proofErr w:type="gramEnd"/>
      <w:r w:rsidRPr="00CE0C26">
        <w:rPr>
          <w:rFonts w:ascii="Times New Roman" w:hAnsi="Times New Roman" w:cs="Times New Roman"/>
          <w:sz w:val="24"/>
          <w:szCs w:val="24"/>
        </w:rPr>
        <w:t xml:space="preserve"> (перегружать) неупакованные медицинские отходы классов Б и В из одной емкости в другую;</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утрамбовывать</w:t>
      </w:r>
      <w:proofErr w:type="gramEnd"/>
      <w:r w:rsidRPr="00CE0C26">
        <w:rPr>
          <w:rFonts w:ascii="Times New Roman" w:hAnsi="Times New Roman" w:cs="Times New Roman"/>
          <w:sz w:val="24"/>
          <w:szCs w:val="24"/>
        </w:rPr>
        <w:t xml:space="preserve"> медицинские отходы классов Б и 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осуществлять</w:t>
      </w:r>
      <w:proofErr w:type="gramEnd"/>
      <w:r w:rsidRPr="00CE0C26">
        <w:rPr>
          <w:rFonts w:ascii="Times New Roman" w:hAnsi="Times New Roman" w:cs="Times New Roman"/>
          <w:sz w:val="24"/>
          <w:szCs w:val="24"/>
        </w:rPr>
        <w:t xml:space="preserve"> любые манипуляции с медицинскими отходами без перчаток или необходимых средств индивидуальной защиты и спецодежды;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использовать</w:t>
      </w:r>
      <w:proofErr w:type="gramEnd"/>
      <w:r w:rsidRPr="00CE0C26">
        <w:rPr>
          <w:rFonts w:ascii="Times New Roman" w:hAnsi="Times New Roman" w:cs="Times New Roman"/>
          <w:sz w:val="24"/>
          <w:szCs w:val="24"/>
        </w:rPr>
        <w:t xml:space="preserve"> мягкую одноразовую упаковку для сбора острого медицинского инструментария и иных острых предметов;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устанавливать</w:t>
      </w:r>
      <w:proofErr w:type="gramEnd"/>
      <w:r w:rsidRPr="00CE0C26">
        <w:rPr>
          <w:rFonts w:ascii="Times New Roman" w:hAnsi="Times New Roman" w:cs="Times New Roman"/>
          <w:sz w:val="24"/>
          <w:szCs w:val="24"/>
        </w:rPr>
        <w:t xml:space="preserve"> одноразовые и многоразовые емкости для сбора медицинских отходов на расстоянии менее 1 метра от нагревательных приборов.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198. При сборе и перемещении необеззараженных медицинских отходов классов Б и В </w:t>
      </w:r>
      <w:proofErr w:type="spellStart"/>
      <w:r w:rsidRPr="00CE0C26">
        <w:rPr>
          <w:rFonts w:ascii="Times New Roman" w:hAnsi="Times New Roman" w:cs="Times New Roman"/>
          <w:sz w:val="24"/>
          <w:szCs w:val="24"/>
        </w:rPr>
        <w:t>в</w:t>
      </w:r>
      <w:proofErr w:type="spellEnd"/>
      <w:r w:rsidRPr="00CE0C26">
        <w:rPr>
          <w:rFonts w:ascii="Times New Roman" w:hAnsi="Times New Roman" w:cs="Times New Roman"/>
          <w:sz w:val="24"/>
          <w:szCs w:val="24"/>
        </w:rPr>
        <w:t xml:space="preserve"> случае возникновения аварийной ситуации (рассыпание, разливание отходов) должны быть выполнены следующие действия: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персонал</w:t>
      </w:r>
      <w:proofErr w:type="gramEnd"/>
      <w:r w:rsidRPr="00CE0C26">
        <w:rPr>
          <w:rFonts w:ascii="Times New Roman" w:hAnsi="Times New Roman" w:cs="Times New Roman"/>
          <w:sz w:val="24"/>
          <w:szCs w:val="24"/>
        </w:rPr>
        <w:t xml:space="preserve">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закрывает</w:t>
      </w:r>
      <w:proofErr w:type="gramEnd"/>
      <w:r w:rsidRPr="00CE0C26">
        <w:rPr>
          <w:rFonts w:ascii="Times New Roman" w:hAnsi="Times New Roman" w:cs="Times New Roman"/>
          <w:sz w:val="24"/>
          <w:szCs w:val="24"/>
        </w:rPr>
        <w:t xml:space="preserve"> и повторно маркирует упаковку;</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доставляет</w:t>
      </w:r>
      <w:proofErr w:type="gramEnd"/>
      <w:r w:rsidRPr="00CE0C26">
        <w:rPr>
          <w:rFonts w:ascii="Times New Roman" w:hAnsi="Times New Roman" w:cs="Times New Roman"/>
          <w:sz w:val="24"/>
          <w:szCs w:val="24"/>
        </w:rPr>
        <w:t xml:space="preserve">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Использованные средства индивидуальной защиты и спецодежду персонал медицинской организации должен:</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собирать</w:t>
      </w:r>
      <w:proofErr w:type="gramEnd"/>
      <w:r w:rsidRPr="00CE0C26">
        <w:rPr>
          <w:rFonts w:ascii="Times New Roman" w:hAnsi="Times New Roman" w:cs="Times New Roman"/>
          <w:sz w:val="24"/>
          <w:szCs w:val="24"/>
        </w:rPr>
        <w:t xml:space="preserve"> в пакет, соответствующий цвету классу опасности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завязывать</w:t>
      </w:r>
      <w:proofErr w:type="gramEnd"/>
      <w:r w:rsidRPr="00CE0C26">
        <w:rPr>
          <w:rFonts w:ascii="Times New Roman" w:hAnsi="Times New Roman" w:cs="Times New Roman"/>
          <w:sz w:val="24"/>
          <w:szCs w:val="24"/>
        </w:rPr>
        <w:t xml:space="preserve"> или закрывать пакет с помощью бирки-стяжки или других приспособлений;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доставляться</w:t>
      </w:r>
      <w:proofErr w:type="gramEnd"/>
      <w:r w:rsidRPr="00CE0C26">
        <w:rPr>
          <w:rFonts w:ascii="Times New Roman" w:hAnsi="Times New Roman" w:cs="Times New Roman"/>
          <w:sz w:val="24"/>
          <w:szCs w:val="24"/>
        </w:rPr>
        <w:t xml:space="preserve"> персоналом медицинской организации на участок обеззараживания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а</w:t>
      </w:r>
      <w:proofErr w:type="gramEnd"/>
      <w:r w:rsidRPr="00CE0C26">
        <w:rPr>
          <w:rFonts w:ascii="Times New Roman" w:hAnsi="Times New Roman" w:cs="Times New Roman"/>
          <w:sz w:val="24"/>
          <w:szCs w:val="24"/>
        </w:rPr>
        <w:t>)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б</w:t>
      </w:r>
      <w:proofErr w:type="gramEnd"/>
      <w:r w:rsidRPr="00CE0C26">
        <w:rPr>
          <w:rFonts w:ascii="Times New Roman" w:hAnsi="Times New Roman" w:cs="Times New Roman"/>
          <w:sz w:val="24"/>
          <w:szCs w:val="24"/>
        </w:rPr>
        <w:t>)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г</w:t>
      </w:r>
      <w:proofErr w:type="gramEnd"/>
      <w:r w:rsidRPr="00CE0C26">
        <w:rPr>
          <w:rFonts w:ascii="Times New Roman" w:hAnsi="Times New Roman" w:cs="Times New Roman"/>
          <w:sz w:val="24"/>
          <w:szCs w:val="24"/>
        </w:rPr>
        <w:t xml:space="preserve">)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w:t>
      </w:r>
      <w:proofErr w:type="spellStart"/>
      <w:r w:rsidRPr="00CE0C26">
        <w:rPr>
          <w:rFonts w:ascii="Times New Roman" w:hAnsi="Times New Roman" w:cs="Times New Roman"/>
          <w:sz w:val="24"/>
          <w:szCs w:val="24"/>
        </w:rPr>
        <w:t>туберкулоцидное</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вирулицидным</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фунгицидным</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спороцидным</w:t>
      </w:r>
      <w:proofErr w:type="spellEnd"/>
      <w:r w:rsidRPr="00CE0C26">
        <w:rPr>
          <w:rFonts w:ascii="Times New Roman" w:hAnsi="Times New Roman" w:cs="Times New Roman"/>
          <w:sz w:val="24"/>
          <w:szCs w:val="24"/>
        </w:rP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w:t>
      </w:r>
      <w:proofErr w:type="gramEnd"/>
      <w:r w:rsidRPr="00CE0C26">
        <w:rPr>
          <w:rFonts w:ascii="Times New Roman" w:hAnsi="Times New Roman" w:cs="Times New Roman"/>
          <w:sz w:val="24"/>
          <w:szCs w:val="24"/>
        </w:rPr>
        <w:t>)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е</w:t>
      </w:r>
      <w:proofErr w:type="gramEnd"/>
      <w:r w:rsidRPr="00CE0C26">
        <w:rPr>
          <w:rFonts w:ascii="Times New Roman" w:hAnsi="Times New Roman" w:cs="Times New Roman"/>
          <w:sz w:val="24"/>
          <w:szCs w:val="24"/>
        </w:rPr>
        <w:t xml:space="preserve">) при любом методе обеззараживания медицинских отходов классов Б и В используют дезинфекционные средства и оборудование, разрешенные к использованию в </w:t>
      </w:r>
      <w:r w:rsidRPr="00CE0C26">
        <w:rPr>
          <w:rFonts w:ascii="Times New Roman" w:hAnsi="Times New Roman" w:cs="Times New Roman"/>
          <w:sz w:val="24"/>
          <w:szCs w:val="24"/>
        </w:rPr>
        <w:lastRenderedPageBreak/>
        <w:t>системе обращения с медицинскими отходами в соответствии с инструкциями по их применению;</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ж</w:t>
      </w:r>
      <w:proofErr w:type="gramEnd"/>
      <w:r w:rsidRPr="00CE0C26">
        <w:rPr>
          <w:rFonts w:ascii="Times New Roman" w:hAnsi="Times New Roman" w:cs="Times New Roman"/>
          <w:sz w:val="24"/>
          <w:szCs w:val="24"/>
        </w:rPr>
        <w:t>) термическое уничтожение медицинских отходов классов Б и В может осуществляется децентрализованным способом (</w:t>
      </w:r>
      <w:proofErr w:type="spellStart"/>
      <w:r w:rsidRPr="00CE0C26">
        <w:rPr>
          <w:rFonts w:ascii="Times New Roman" w:hAnsi="Times New Roman" w:cs="Times New Roman"/>
          <w:sz w:val="24"/>
          <w:szCs w:val="24"/>
        </w:rPr>
        <w:t>инсинераторы</w:t>
      </w:r>
      <w:proofErr w:type="spellEnd"/>
      <w:r w:rsidRPr="00CE0C26">
        <w:rPr>
          <w:rFonts w:ascii="Times New Roman" w:hAnsi="Times New Roman" w:cs="Times New Roman"/>
          <w:sz w:val="24"/>
          <w:szCs w:val="24"/>
        </w:rPr>
        <w:t xml:space="preserve">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з</w:t>
      </w:r>
      <w:proofErr w:type="gramEnd"/>
      <w:r w:rsidRPr="00CE0C26">
        <w:rPr>
          <w:rFonts w:ascii="Times New Roman" w:hAnsi="Times New Roman" w:cs="Times New Roman"/>
          <w:sz w:val="24"/>
          <w:szCs w:val="24"/>
        </w:rPr>
        <w:t>)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и</w:t>
      </w:r>
      <w:proofErr w:type="gramEnd"/>
      <w:r w:rsidRPr="00CE0C26">
        <w:rPr>
          <w:rFonts w:ascii="Times New Roman" w:hAnsi="Times New Roman" w:cs="Times New Roman"/>
          <w:sz w:val="24"/>
          <w:szCs w:val="24"/>
        </w:rPr>
        <w:t>)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л</w:t>
      </w:r>
      <w:proofErr w:type="gramEnd"/>
      <w:r w:rsidRPr="00CE0C26">
        <w:rPr>
          <w:rFonts w:ascii="Times New Roman" w:hAnsi="Times New Roman" w:cs="Times New Roman"/>
          <w:sz w:val="24"/>
          <w:szCs w:val="24"/>
        </w:rPr>
        <w:t>) персонал медицинской организации осуществляет обеззараживание и уничтожение вакцин.</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201. К условиям хранения медицинских отходов предъявляются следующие санитарно-эпидемиологические требования: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а</w:t>
      </w:r>
      <w:proofErr w:type="gramEnd"/>
      <w:r w:rsidRPr="00CE0C26">
        <w:rPr>
          <w:rFonts w:ascii="Times New Roman" w:hAnsi="Times New Roman" w:cs="Times New Roman"/>
          <w:sz w:val="24"/>
          <w:szCs w:val="24"/>
        </w:rPr>
        <w:t>)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б</w:t>
      </w:r>
      <w:proofErr w:type="gramEnd"/>
      <w:r w:rsidRPr="00CE0C26">
        <w:rPr>
          <w:rFonts w:ascii="Times New Roman" w:hAnsi="Times New Roman" w:cs="Times New Roman"/>
          <w:sz w:val="24"/>
          <w:szCs w:val="24"/>
        </w:rPr>
        <w:t>)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г</w:t>
      </w:r>
      <w:proofErr w:type="gramEnd"/>
      <w:r w:rsidRPr="00CE0C26">
        <w:rPr>
          <w:rFonts w:ascii="Times New Roman" w:hAnsi="Times New Roman" w:cs="Times New Roman"/>
          <w:sz w:val="24"/>
          <w:szCs w:val="24"/>
        </w:rPr>
        <w:t xml:space="preserve">)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w:t>
      </w:r>
      <w:proofErr w:type="spellStart"/>
      <w:r w:rsidRPr="00CE0C26">
        <w:rPr>
          <w:rFonts w:ascii="Times New Roman" w:hAnsi="Times New Roman" w:cs="Times New Roman"/>
          <w:sz w:val="24"/>
          <w:szCs w:val="24"/>
        </w:rPr>
        <w:t>в</w:t>
      </w:r>
      <w:proofErr w:type="spellEnd"/>
      <w:r w:rsidRPr="00CE0C26">
        <w:rPr>
          <w:rFonts w:ascii="Times New Roman" w:hAnsi="Times New Roman" w:cs="Times New Roman"/>
          <w:sz w:val="24"/>
          <w:szCs w:val="24"/>
        </w:rPr>
        <w:t xml:space="preserve">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w:t>
      </w:r>
      <w:proofErr w:type="gramEnd"/>
      <w:r w:rsidRPr="00CE0C26">
        <w:rPr>
          <w:rFonts w:ascii="Times New Roman" w:hAnsi="Times New Roman" w:cs="Times New Roman"/>
          <w:sz w:val="24"/>
          <w:szCs w:val="24"/>
        </w:rPr>
        <w:t>)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кабина</w:t>
      </w:r>
      <w:proofErr w:type="gramEnd"/>
      <w:r w:rsidRPr="00CE0C26">
        <w:rPr>
          <w:rFonts w:ascii="Times New Roman" w:hAnsi="Times New Roman" w:cs="Times New Roman"/>
          <w:sz w:val="24"/>
          <w:szCs w:val="24"/>
        </w:rPr>
        <w:t xml:space="preserve"> водителя должна быть отделена от кузова автомобиля;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кузов</w:t>
      </w:r>
      <w:proofErr w:type="gramEnd"/>
      <w:r w:rsidRPr="00CE0C26">
        <w:rPr>
          <w:rFonts w:ascii="Times New Roman" w:hAnsi="Times New Roman" w:cs="Times New Roman"/>
          <w:sz w:val="24"/>
          <w:szCs w:val="24"/>
        </w:rPr>
        <w:t xml:space="preserve">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при</w:t>
      </w:r>
      <w:proofErr w:type="gramEnd"/>
      <w:r w:rsidRPr="00CE0C26">
        <w:rPr>
          <w:rFonts w:ascii="Times New Roman" w:hAnsi="Times New Roman" w:cs="Times New Roman"/>
          <w:sz w:val="24"/>
          <w:szCs w:val="24"/>
        </w:rPr>
        <w:t xml:space="preserve"> транспортировке продолжительностью более 4-х часов отходов, хранившихся в морозильных камерах, используется охлаждаемый транспорт;</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кузове транспорта должны быть предусмотрены приспособления для фиксации контейнеров, их погрузки и выгрузки;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транспортное</w:t>
      </w:r>
      <w:proofErr w:type="gramEnd"/>
      <w:r w:rsidRPr="00CE0C26">
        <w:rPr>
          <w:rFonts w:ascii="Times New Roman" w:hAnsi="Times New Roman" w:cs="Times New Roman"/>
          <w:sz w:val="24"/>
          <w:szCs w:val="24"/>
        </w:rPr>
        <w:t xml:space="preserve">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транспорт</w:t>
      </w:r>
      <w:proofErr w:type="gramEnd"/>
      <w:r w:rsidRPr="00CE0C26">
        <w:rPr>
          <w:rFonts w:ascii="Times New Roman" w:hAnsi="Times New Roman" w:cs="Times New Roman"/>
          <w:sz w:val="24"/>
          <w:szCs w:val="24"/>
        </w:rPr>
        <w:t>,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anchor="P1359">
        <w:r w:rsidRPr="00CE0C26">
          <w:rPr>
            <w:rFonts w:ascii="Times New Roman" w:hAnsi="Times New Roman" w:cs="Times New Roman"/>
            <w:color w:val="0000FF"/>
            <w:sz w:val="24"/>
            <w:szCs w:val="24"/>
          </w:rPr>
          <w:t>приложении N 8</w:t>
        </w:r>
      </w:hyperlink>
      <w:r w:rsidRPr="00CE0C26">
        <w:rPr>
          <w:rFonts w:ascii="Times New Roman" w:hAnsi="Times New Roman" w:cs="Times New Roman"/>
          <w:sz w:val="24"/>
          <w:szCs w:val="24"/>
        </w:rPr>
        <w:t xml:space="preserve"> к Санитарным правилам):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технологический</w:t>
      </w:r>
      <w:proofErr w:type="gramEnd"/>
      <w:r w:rsidRPr="00CE0C26">
        <w:rPr>
          <w:rFonts w:ascii="Times New Roman" w:hAnsi="Times New Roman" w:cs="Times New Roman"/>
          <w:sz w:val="24"/>
          <w:szCs w:val="24"/>
        </w:rPr>
        <w:t xml:space="preserve"> журнал учета отходов в структурном подразделении в соответствии с классом отхода;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технологический</w:t>
      </w:r>
      <w:proofErr w:type="gramEnd"/>
      <w:r w:rsidRPr="00CE0C26">
        <w:rPr>
          <w:rFonts w:ascii="Times New Roman" w:hAnsi="Times New Roman" w:cs="Times New Roman"/>
          <w:sz w:val="24"/>
          <w:szCs w:val="24"/>
        </w:rPr>
        <w:t xml:space="preserve"> журнал учета медицинских отходов медицинской организации;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технологический</w:t>
      </w:r>
      <w:proofErr w:type="gramEnd"/>
      <w:r w:rsidRPr="00CE0C26">
        <w:rPr>
          <w:rFonts w:ascii="Times New Roman" w:hAnsi="Times New Roman" w:cs="Times New Roman"/>
          <w:sz w:val="24"/>
          <w:szCs w:val="24"/>
        </w:rPr>
        <w:t xml:space="preserve"> журнал участка по обращению с отходами.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а</w:t>
      </w:r>
      <w:proofErr w:type="gramEnd"/>
      <w:r w:rsidRPr="00CE0C26">
        <w:rPr>
          <w:rFonts w:ascii="Times New Roman" w:hAnsi="Times New Roman" w:cs="Times New Roman"/>
          <w:sz w:val="24"/>
          <w:szCs w:val="24"/>
        </w:rPr>
        <w:t>) визуальную и документальную проверку (не реже 1 раза в месяц):</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количества</w:t>
      </w:r>
      <w:proofErr w:type="gramEnd"/>
      <w:r w:rsidRPr="00CE0C26">
        <w:rPr>
          <w:rFonts w:ascii="Times New Roman" w:hAnsi="Times New Roman" w:cs="Times New Roman"/>
          <w:sz w:val="24"/>
          <w:szCs w:val="24"/>
        </w:rPr>
        <w:t xml:space="preserve"> расходных материалов (запас пакетов, контейнеров), средств малой механизации, дезинфицирующих средств;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обеспеченности</w:t>
      </w:r>
      <w:proofErr w:type="gramEnd"/>
      <w:r w:rsidRPr="00CE0C26">
        <w:rPr>
          <w:rFonts w:ascii="Times New Roman" w:hAnsi="Times New Roman" w:cs="Times New Roman"/>
          <w:sz w:val="24"/>
          <w:szCs w:val="24"/>
        </w:rPr>
        <w:t xml:space="preserve"> персонала средствами индивидуальной защиты, организации централизованной стирки спецодежды и регулярной ее смены;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санитарного</w:t>
      </w:r>
      <w:proofErr w:type="gramEnd"/>
      <w:r w:rsidRPr="00CE0C26">
        <w:rPr>
          <w:rFonts w:ascii="Times New Roman" w:hAnsi="Times New Roman" w:cs="Times New Roman"/>
          <w:sz w:val="24"/>
          <w:szCs w:val="24"/>
        </w:rPr>
        <w:t xml:space="preserve">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соблюдения</w:t>
      </w:r>
      <w:proofErr w:type="gramEnd"/>
      <w:r w:rsidRPr="00CE0C26">
        <w:rPr>
          <w:rFonts w:ascii="Times New Roman" w:hAnsi="Times New Roman" w:cs="Times New Roman"/>
          <w:sz w:val="24"/>
          <w:szCs w:val="24"/>
        </w:rPr>
        <w:t xml:space="preserve"> режимов обеззараживания, обезвреживания медицинских отходов, средств их накопления, транспортировки, спецодежды;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регулярности</w:t>
      </w:r>
      <w:proofErr w:type="gramEnd"/>
      <w:r w:rsidRPr="00CE0C26">
        <w:rPr>
          <w:rFonts w:ascii="Times New Roman" w:hAnsi="Times New Roman" w:cs="Times New Roman"/>
          <w:sz w:val="24"/>
          <w:szCs w:val="24"/>
        </w:rPr>
        <w:t xml:space="preserve"> вывоза медицинских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б</w:t>
      </w:r>
      <w:proofErr w:type="gramEnd"/>
      <w:r w:rsidRPr="00CE0C26">
        <w:rPr>
          <w:rFonts w:ascii="Times New Roman" w:hAnsi="Times New Roman" w:cs="Times New Roman"/>
          <w:sz w:val="24"/>
          <w:szCs w:val="24"/>
        </w:rPr>
        <w:t>) лабораторно-инструментальную проверку:</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микробиологический</w:t>
      </w:r>
      <w:proofErr w:type="gramEnd"/>
      <w:r w:rsidRPr="00CE0C26">
        <w:rPr>
          <w:rFonts w:ascii="Times New Roman" w:hAnsi="Times New Roman" w:cs="Times New Roman"/>
          <w:sz w:val="24"/>
          <w:szCs w:val="24"/>
        </w:rPr>
        <w:t xml:space="preserve">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211. Санитарно-эпидемиологические требования к участкам по обращению с медицинскими отходами классов Б и В (далее - участок):</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а</w:t>
      </w:r>
      <w:proofErr w:type="gramEnd"/>
      <w:r w:rsidRPr="00CE0C26">
        <w:rPr>
          <w:rFonts w:ascii="Times New Roman" w:hAnsi="Times New Roman" w:cs="Times New Roman"/>
          <w:sz w:val="24"/>
          <w:szCs w:val="24"/>
        </w:rPr>
        <w:t>)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б</w:t>
      </w:r>
      <w:proofErr w:type="gramEnd"/>
      <w:r w:rsidRPr="00CE0C26">
        <w:rPr>
          <w:rFonts w:ascii="Times New Roman" w:hAnsi="Times New Roman" w:cs="Times New Roman"/>
          <w:sz w:val="24"/>
          <w:szCs w:val="24"/>
        </w:rPr>
        <w:t>)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помещения участка делятся на зоны: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грязную</w:t>
      </w:r>
      <w:proofErr w:type="gramEnd"/>
      <w:r w:rsidRPr="00CE0C26">
        <w:rPr>
          <w:rFonts w:ascii="Times New Roman" w:hAnsi="Times New Roman" w:cs="Times New Roman"/>
          <w:sz w:val="24"/>
          <w:szCs w:val="24"/>
        </w:rPr>
        <w:t>,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чистую</w:t>
      </w:r>
      <w:proofErr w:type="gramEnd"/>
      <w:r w:rsidRPr="00CE0C26">
        <w:rPr>
          <w:rFonts w:ascii="Times New Roman" w:hAnsi="Times New Roman" w:cs="Times New Roman"/>
          <w:sz w:val="24"/>
          <w:szCs w:val="24"/>
        </w:rPr>
        <w:t>,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г</w:t>
      </w:r>
      <w:proofErr w:type="gramEnd"/>
      <w:r w:rsidRPr="00CE0C26">
        <w:rPr>
          <w:rFonts w:ascii="Times New Roman" w:hAnsi="Times New Roman" w:cs="Times New Roman"/>
          <w:sz w:val="24"/>
          <w:szCs w:val="24"/>
        </w:rPr>
        <w:t>) поверхность стен, пола, потолков, мебели и оборудования должна быть гладкой, устойчивой к воздействию влаги, моющих и дезинфицирующих средств;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w:t>
      </w:r>
      <w:proofErr w:type="gramEnd"/>
      <w:r w:rsidRPr="00CE0C26">
        <w:rPr>
          <w:rFonts w:ascii="Times New Roman" w:hAnsi="Times New Roman" w:cs="Times New Roman"/>
          <w:sz w:val="24"/>
          <w:szCs w:val="24"/>
        </w:rPr>
        <w:t>) в помещениях участка должна быть автономная приточно-вытяжная вентиляция с механическим побуждением.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Из помещений грязной зоны должна быть оборудована вытяжная вентиляция с механическим побуждением без устройства организованного притока;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е</w:t>
      </w:r>
      <w:proofErr w:type="gramEnd"/>
      <w:r w:rsidRPr="00CE0C26">
        <w:rPr>
          <w:rFonts w:ascii="Times New Roman" w:hAnsi="Times New Roman" w:cs="Times New Roman"/>
          <w:sz w:val="24"/>
          <w:szCs w:val="24"/>
        </w:rPr>
        <w:t>)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ж</w:t>
      </w:r>
      <w:proofErr w:type="gramEnd"/>
      <w:r w:rsidRPr="00CE0C26">
        <w:rPr>
          <w:rFonts w:ascii="Times New Roman" w:hAnsi="Times New Roman" w:cs="Times New Roman"/>
          <w:sz w:val="24"/>
          <w:szCs w:val="24"/>
        </w:rPr>
        <w:t>) помещения участка должны быть оборудованы устройствами обеззараживания воздуха;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з</w:t>
      </w:r>
      <w:proofErr w:type="gramEnd"/>
      <w:r w:rsidRPr="00CE0C26">
        <w:rPr>
          <w:rFonts w:ascii="Times New Roman" w:hAnsi="Times New Roman" w:cs="Times New Roman"/>
          <w:sz w:val="24"/>
          <w:szCs w:val="24"/>
        </w:rPr>
        <w:t xml:space="preserve">) персонал организации по обращению с медицинскими отходами проводит текущую уборку влажным способом, не реже одного раза в день с применением моющих и </w:t>
      </w:r>
      <w:r w:rsidRPr="00CE0C26">
        <w:rPr>
          <w:rFonts w:ascii="Times New Roman" w:hAnsi="Times New Roman" w:cs="Times New Roman"/>
          <w:sz w:val="24"/>
          <w:szCs w:val="24"/>
        </w:rPr>
        <w:lastRenderedPageBreak/>
        <w:t>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212. Обращение с отходами производства должно осуществляться в соответствии с требованиями </w:t>
      </w:r>
      <w:hyperlink w:anchor="P778">
        <w:r w:rsidRPr="00CE0C26">
          <w:rPr>
            <w:rFonts w:ascii="Times New Roman" w:hAnsi="Times New Roman" w:cs="Times New Roman"/>
            <w:color w:val="0000FF"/>
            <w:sz w:val="24"/>
            <w:szCs w:val="24"/>
          </w:rPr>
          <w:t>пунктов 213</w:t>
        </w:r>
      </w:hyperlink>
      <w:r w:rsidRPr="00CE0C26">
        <w:rPr>
          <w:rFonts w:ascii="Times New Roman" w:hAnsi="Times New Roman" w:cs="Times New Roman"/>
          <w:sz w:val="24"/>
          <w:szCs w:val="24"/>
        </w:rPr>
        <w:t xml:space="preserve"> - </w:t>
      </w:r>
      <w:hyperlink w:anchor="P815">
        <w:r w:rsidRPr="00CE0C26">
          <w:rPr>
            <w:rFonts w:ascii="Times New Roman" w:hAnsi="Times New Roman" w:cs="Times New Roman"/>
            <w:color w:val="0000FF"/>
            <w:sz w:val="24"/>
            <w:szCs w:val="24"/>
          </w:rPr>
          <w:t>239</w:t>
        </w:r>
      </w:hyperlink>
      <w:r w:rsidRPr="00CE0C26">
        <w:rPr>
          <w:rFonts w:ascii="Times New Roman" w:hAnsi="Times New Roman" w:cs="Times New Roman"/>
          <w:sz w:val="24"/>
          <w:szCs w:val="24"/>
        </w:rPr>
        <w:t xml:space="preserve"> Санитарных правил, которые не распространяются на: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полигоны</w:t>
      </w:r>
      <w:proofErr w:type="gramEnd"/>
      <w:r w:rsidRPr="00CE0C26">
        <w:rPr>
          <w:rFonts w:ascii="Times New Roman" w:hAnsi="Times New Roman" w:cs="Times New Roman"/>
          <w:sz w:val="24"/>
          <w:szCs w:val="24"/>
        </w:rPr>
        <w:t xml:space="preserve"> захоронения радиоактивных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могильники</w:t>
      </w:r>
      <w:proofErr w:type="gramEnd"/>
      <w:r w:rsidRPr="00CE0C26">
        <w:rPr>
          <w:rFonts w:ascii="Times New Roman" w:hAnsi="Times New Roman" w:cs="Times New Roman"/>
          <w:sz w:val="24"/>
          <w:szCs w:val="24"/>
        </w:rPr>
        <w:t xml:space="preserve"> для органических веществ;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перемещение</w:t>
      </w:r>
      <w:proofErr w:type="gramEnd"/>
      <w:r w:rsidRPr="00CE0C26">
        <w:rPr>
          <w:rFonts w:ascii="Times New Roman" w:hAnsi="Times New Roman" w:cs="Times New Roman"/>
          <w:sz w:val="24"/>
          <w:szCs w:val="24"/>
        </w:rPr>
        <w:t xml:space="preserve">, хранение, переработку, утилизацию биологических отходов (трупов животных и птиц, абортированных и мертворожденных плодов, ветеринарных </w:t>
      </w:r>
      <w:proofErr w:type="spellStart"/>
      <w:r w:rsidRPr="00CE0C26">
        <w:rPr>
          <w:rFonts w:ascii="Times New Roman" w:hAnsi="Times New Roman" w:cs="Times New Roman"/>
          <w:sz w:val="24"/>
          <w:szCs w:val="24"/>
        </w:rPr>
        <w:t>конфискатов</w:t>
      </w:r>
      <w:proofErr w:type="spellEnd"/>
      <w:r w:rsidRPr="00CE0C26">
        <w:rPr>
          <w:rFonts w:ascii="Times New Roman" w:hAnsi="Times New Roman" w:cs="Times New Roman"/>
          <w:sz w:val="24"/>
          <w:szCs w:val="24"/>
        </w:rPr>
        <w:t>, других отходов, непригодных в пищу людям и на корм животным).</w:t>
      </w:r>
    </w:p>
    <w:p w:rsidR="00CE0C26" w:rsidRPr="00CE0C26" w:rsidRDefault="00CE0C26" w:rsidP="00CE0C26">
      <w:pPr>
        <w:pStyle w:val="a3"/>
        <w:ind w:firstLine="567"/>
        <w:jc w:val="both"/>
        <w:rPr>
          <w:rFonts w:ascii="Times New Roman" w:hAnsi="Times New Roman" w:cs="Times New Roman"/>
          <w:sz w:val="24"/>
          <w:szCs w:val="24"/>
        </w:rPr>
      </w:pPr>
      <w:bookmarkStart w:id="8" w:name="P778"/>
      <w:bookmarkEnd w:id="8"/>
      <w:r w:rsidRPr="00CE0C26">
        <w:rPr>
          <w:rFonts w:ascii="Times New Roman" w:hAnsi="Times New Roman" w:cs="Times New Roman"/>
          <w:sz w:val="24"/>
          <w:szCs w:val="24"/>
        </w:rP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215. Основные способы накопления и хранения отходов производства в зависимости от их физико-химических свойств: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на</w:t>
      </w:r>
      <w:proofErr w:type="gramEnd"/>
      <w:r w:rsidRPr="00CE0C26">
        <w:rPr>
          <w:rFonts w:ascii="Times New Roman" w:hAnsi="Times New Roman" w:cs="Times New Roman"/>
          <w:sz w:val="24"/>
          <w:szCs w:val="24"/>
        </w:rPr>
        <w:t xml:space="preserve">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на</w:t>
      </w:r>
      <w:proofErr w:type="gramEnd"/>
      <w:r w:rsidRPr="00CE0C26">
        <w:rPr>
          <w:rFonts w:ascii="Times New Roman" w:hAnsi="Times New Roman" w:cs="Times New Roman"/>
          <w:sz w:val="24"/>
          <w:szCs w:val="24"/>
        </w:rPr>
        <w:t xml:space="preserve">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вне</w:t>
      </w:r>
      <w:proofErr w:type="gramEnd"/>
      <w:r w:rsidRPr="00CE0C26">
        <w:rPr>
          <w:rFonts w:ascii="Times New Roman" w:hAnsi="Times New Roman" w:cs="Times New Roman"/>
          <w:sz w:val="24"/>
          <w:szCs w:val="24"/>
        </w:rPr>
        <w:t xml:space="preserve"> производственной территории - на специально оборудованных сооружениях, предназначенных для размещения (хранения и захоронения) отходов (полигоны, </w:t>
      </w:r>
      <w:proofErr w:type="spellStart"/>
      <w:r w:rsidRPr="00CE0C26">
        <w:rPr>
          <w:rFonts w:ascii="Times New Roman" w:hAnsi="Times New Roman" w:cs="Times New Roman"/>
          <w:sz w:val="24"/>
          <w:szCs w:val="24"/>
        </w:rPr>
        <w:t>шламохранилища</w:t>
      </w:r>
      <w:proofErr w:type="spellEnd"/>
      <w:r w:rsidRPr="00CE0C26">
        <w:rPr>
          <w:rFonts w:ascii="Times New Roman" w:hAnsi="Times New Roman" w:cs="Times New Roman"/>
          <w:sz w:val="24"/>
          <w:szCs w:val="24"/>
        </w:rPr>
        <w:t xml:space="preserve">, в том числе шламовые амбары, </w:t>
      </w:r>
      <w:proofErr w:type="spellStart"/>
      <w:r w:rsidRPr="00CE0C26">
        <w:rPr>
          <w:rFonts w:ascii="Times New Roman" w:hAnsi="Times New Roman" w:cs="Times New Roman"/>
          <w:sz w:val="24"/>
          <w:szCs w:val="24"/>
        </w:rPr>
        <w:t>хвостохранилища</w:t>
      </w:r>
      <w:proofErr w:type="spellEnd"/>
      <w:r w:rsidRPr="00CE0C26">
        <w:rPr>
          <w:rFonts w:ascii="Times New Roman" w:hAnsi="Times New Roman" w:cs="Times New Roman"/>
          <w:sz w:val="24"/>
          <w:szCs w:val="24"/>
        </w:rPr>
        <w:t>, отвалы горных пород).</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217. Хранение сыпучих и летучих отходов в открытом виде не допускается. Допускается </w:t>
      </w:r>
      <w:proofErr w:type="spellStart"/>
      <w:r w:rsidRPr="00CE0C26">
        <w:rPr>
          <w:rFonts w:ascii="Times New Roman" w:hAnsi="Times New Roman" w:cs="Times New Roman"/>
          <w:sz w:val="24"/>
          <w:szCs w:val="24"/>
        </w:rPr>
        <w:t>храненение</w:t>
      </w:r>
      <w:proofErr w:type="spellEnd"/>
      <w:r w:rsidRPr="00CE0C26">
        <w:rPr>
          <w:rFonts w:ascii="Times New Roman" w:hAnsi="Times New Roman" w:cs="Times New Roman"/>
          <w:sz w:val="24"/>
          <w:szCs w:val="24"/>
        </w:rPr>
        <w:t xml:space="preserve"> мелкодисперсных отходов в открытом виде на </w:t>
      </w:r>
      <w:proofErr w:type="spellStart"/>
      <w:r w:rsidRPr="00CE0C26">
        <w:rPr>
          <w:rFonts w:ascii="Times New Roman" w:hAnsi="Times New Roman" w:cs="Times New Roman"/>
          <w:sz w:val="24"/>
          <w:szCs w:val="24"/>
        </w:rPr>
        <w:t>промплощадках</w:t>
      </w:r>
      <w:proofErr w:type="spellEnd"/>
      <w:r w:rsidRPr="00CE0C26">
        <w:rPr>
          <w:rFonts w:ascii="Times New Roman" w:hAnsi="Times New Roman" w:cs="Times New Roman"/>
          <w:sz w:val="24"/>
          <w:szCs w:val="24"/>
        </w:rPr>
        <w:t xml:space="preserve"> при условии применения средств пылеподавления.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&lt;50&gt; </w:t>
      </w:r>
      <w:hyperlink r:id="rId135">
        <w:r w:rsidRPr="00CE0C26">
          <w:rPr>
            <w:rFonts w:ascii="Times New Roman" w:hAnsi="Times New Roman" w:cs="Times New Roman"/>
            <w:color w:val="0000FF"/>
            <w:sz w:val="24"/>
            <w:szCs w:val="24"/>
          </w:rPr>
          <w:t>Статья 4.1</w:t>
        </w:r>
      </w:hyperlink>
      <w:r w:rsidRPr="00CE0C26">
        <w:rPr>
          <w:rFonts w:ascii="Times New Roman" w:hAnsi="Times New Roman" w:cs="Times New Roman"/>
          <w:sz w:val="24"/>
          <w:szCs w:val="24"/>
        </w:rPr>
        <w:t xml:space="preserve"> Федерального закона от 24.06.1998 N 89-ФЗ.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219. Накопление отходов I - II классов опасности должно осуществляться в закрытых складах раздельно.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временные</w:t>
      </w:r>
      <w:proofErr w:type="gramEnd"/>
      <w:r w:rsidRPr="00CE0C26">
        <w:rPr>
          <w:rFonts w:ascii="Times New Roman" w:hAnsi="Times New Roman" w:cs="Times New Roman"/>
          <w:sz w:val="24"/>
          <w:szCs w:val="24"/>
        </w:rPr>
        <w:t xml:space="preserve"> склады и открытые площадки должны располагаться по отношению к жилой застройке в соответствии с требованиями к санитарно-защитным зонам;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поверхность</w:t>
      </w:r>
      <w:proofErr w:type="gramEnd"/>
      <w:r w:rsidRPr="00CE0C26">
        <w:rPr>
          <w:rFonts w:ascii="Times New Roman" w:hAnsi="Times New Roman" w:cs="Times New Roman"/>
          <w:sz w:val="24"/>
          <w:szCs w:val="24"/>
        </w:rPr>
        <w:t xml:space="preserve">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поверхность</w:t>
      </w:r>
      <w:proofErr w:type="gramEnd"/>
      <w:r w:rsidRPr="00CE0C26">
        <w:rPr>
          <w:rFonts w:ascii="Times New Roman" w:hAnsi="Times New Roman" w:cs="Times New Roman"/>
          <w:sz w:val="24"/>
          <w:szCs w:val="24"/>
        </w:rPr>
        <w:t xml:space="preserve"> площадки должна иметь твердое покрытие (асфальт, бетон, полимербетон, керамическая плитка).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223. Отходы IV класса опасности должны складироваться в виде специально спланированных отвалов и насыпей.</w:t>
      </w:r>
    </w:p>
    <w:p w:rsidR="00CE0C26" w:rsidRPr="00CE0C26" w:rsidRDefault="00CE0C26" w:rsidP="00CE0C26">
      <w:pPr>
        <w:pStyle w:val="a3"/>
        <w:ind w:firstLine="567"/>
        <w:jc w:val="both"/>
        <w:rPr>
          <w:rFonts w:ascii="Times New Roman" w:hAnsi="Times New Roman" w:cs="Times New Roman"/>
          <w:sz w:val="24"/>
          <w:szCs w:val="24"/>
        </w:rPr>
      </w:pPr>
      <w:bookmarkStart w:id="9" w:name="P800"/>
      <w:bookmarkEnd w:id="9"/>
      <w:r w:rsidRPr="00CE0C26">
        <w:rPr>
          <w:rFonts w:ascii="Times New Roman" w:hAnsi="Times New Roman" w:cs="Times New Roman"/>
          <w:sz w:val="24"/>
          <w:szCs w:val="24"/>
        </w:rP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800">
        <w:r w:rsidRPr="00CE0C26">
          <w:rPr>
            <w:rFonts w:ascii="Times New Roman" w:hAnsi="Times New Roman" w:cs="Times New Roman"/>
            <w:color w:val="0000FF"/>
            <w:sz w:val="24"/>
            <w:szCs w:val="24"/>
          </w:rPr>
          <w:t>пункте 224</w:t>
        </w:r>
      </w:hyperlink>
      <w:r w:rsidRPr="00CE0C26">
        <w:rPr>
          <w:rFonts w:ascii="Times New Roman" w:hAnsi="Times New Roman" w:cs="Times New Roman"/>
          <w:sz w:val="24"/>
          <w:szCs w:val="24"/>
        </w:rPr>
        <w:t xml:space="preserve"> Санитарных правил.</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w:t>
      </w:r>
      <w:proofErr w:type="spellStart"/>
      <w:r w:rsidRPr="00CE0C26">
        <w:rPr>
          <w:rFonts w:ascii="Times New Roman" w:hAnsi="Times New Roman" w:cs="Times New Roman"/>
          <w:sz w:val="24"/>
          <w:szCs w:val="24"/>
        </w:rPr>
        <w:t>шламохранилище</w:t>
      </w:r>
      <w:proofErr w:type="spellEnd"/>
      <w:r w:rsidRPr="00CE0C26">
        <w:rPr>
          <w:rFonts w:ascii="Times New Roman" w:hAnsi="Times New Roman" w:cs="Times New Roman"/>
          <w:sz w:val="24"/>
          <w:szCs w:val="24"/>
        </w:rPr>
        <w:t xml:space="preserve">, в том числе шламовый амбар, </w:t>
      </w:r>
      <w:proofErr w:type="spellStart"/>
      <w:r w:rsidRPr="00CE0C26">
        <w:rPr>
          <w:rFonts w:ascii="Times New Roman" w:hAnsi="Times New Roman" w:cs="Times New Roman"/>
          <w:sz w:val="24"/>
          <w:szCs w:val="24"/>
        </w:rPr>
        <w:t>хвостохранилище</w:t>
      </w:r>
      <w:proofErr w:type="spellEnd"/>
      <w:r w:rsidRPr="00CE0C26">
        <w:rPr>
          <w:rFonts w:ascii="Times New Roman" w:hAnsi="Times New Roman" w:cs="Times New Roman"/>
          <w:sz w:val="24"/>
          <w:szCs w:val="24"/>
        </w:rPr>
        <w:t>, отвал горных пород), должны обеспечивать санитарно-эпидемиологическую безопасность населения.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sidRPr="00CE0C26">
        <w:rPr>
          <w:rFonts w:ascii="Times New Roman" w:hAnsi="Times New Roman" w:cs="Times New Roman"/>
          <w:sz w:val="24"/>
          <w:szCs w:val="24"/>
          <w:vertAlign w:val="superscript"/>
        </w:rPr>
        <w:t>-6</w:t>
      </w:r>
      <w:r w:rsidRPr="00CE0C26">
        <w:rPr>
          <w:rFonts w:ascii="Times New Roman" w:hAnsi="Times New Roman" w:cs="Times New Roman"/>
          <w:sz w:val="24"/>
          <w:szCs w:val="24"/>
        </w:rPr>
        <w:t xml:space="preserve"> сантиметров в секунду.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231. Не допускается расположение объектов размещения отходов на заболачиваемых и подтопляемых территориях.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покрываются водонепроницаемым покрытием.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sidRPr="00CE0C26">
        <w:rPr>
          <w:rFonts w:ascii="Times New Roman" w:hAnsi="Times New Roman" w:cs="Times New Roman"/>
          <w:sz w:val="24"/>
          <w:szCs w:val="24"/>
          <w:vertAlign w:val="superscript"/>
        </w:rPr>
        <w:t>-6</w:t>
      </w:r>
      <w:r w:rsidRPr="00CE0C26">
        <w:rPr>
          <w:rFonts w:ascii="Times New Roman" w:hAnsi="Times New Roman" w:cs="Times New Roman"/>
          <w:sz w:val="24"/>
          <w:szCs w:val="24"/>
        </w:rPr>
        <w:t xml:space="preserve"> сантиметров в секунду.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sidRPr="00CE0C26">
        <w:rPr>
          <w:rFonts w:ascii="Times New Roman" w:hAnsi="Times New Roman" w:cs="Times New Roman"/>
          <w:sz w:val="24"/>
          <w:szCs w:val="24"/>
          <w:vertAlign w:val="superscript"/>
        </w:rPr>
        <w:t>-6</w:t>
      </w:r>
      <w:r w:rsidRPr="00CE0C26">
        <w:rPr>
          <w:rFonts w:ascii="Times New Roman" w:hAnsi="Times New Roman" w:cs="Times New Roman"/>
          <w:sz w:val="24"/>
          <w:szCs w:val="24"/>
        </w:rPr>
        <w:t xml:space="preserve"> сантиметров в секунду.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236. Объекты размещения отходов должны быть обеспечены системами водоснабжения и водоотведения.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CE0C26" w:rsidRPr="00CE0C26" w:rsidRDefault="00CE0C26" w:rsidP="00CE0C26">
      <w:pPr>
        <w:pStyle w:val="a3"/>
        <w:ind w:firstLine="567"/>
        <w:jc w:val="both"/>
        <w:rPr>
          <w:rFonts w:ascii="Times New Roman" w:hAnsi="Times New Roman" w:cs="Times New Roman"/>
          <w:sz w:val="24"/>
          <w:szCs w:val="24"/>
        </w:rPr>
      </w:pPr>
      <w:bookmarkStart w:id="10" w:name="P815"/>
      <w:bookmarkEnd w:id="10"/>
      <w:r w:rsidRPr="00CE0C26">
        <w:rPr>
          <w:rFonts w:ascii="Times New Roman" w:hAnsi="Times New Roman" w:cs="Times New Roman"/>
          <w:sz w:val="24"/>
          <w:szCs w:val="24"/>
        </w:rP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w:t>
      </w:r>
      <w:hyperlink r:id="rId136">
        <w:r w:rsidRPr="00CE0C26">
          <w:rPr>
            <w:rFonts w:ascii="Times New Roman" w:hAnsi="Times New Roman" w:cs="Times New Roman"/>
            <w:color w:val="0000FF"/>
            <w:sz w:val="24"/>
            <w:szCs w:val="24"/>
          </w:rPr>
          <w:t>требованиями</w:t>
        </w:r>
      </w:hyperlink>
      <w:r w:rsidRPr="00CE0C26">
        <w:rPr>
          <w:rFonts w:ascii="Times New Roman" w:hAnsi="Times New Roman" w:cs="Times New Roman"/>
          <w:sz w:val="24"/>
          <w:szCs w:val="24"/>
        </w:rPr>
        <w:t xml:space="preserve">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 xml:space="preserve">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w:t>
      </w:r>
      <w:proofErr w:type="spellStart"/>
      <w:r w:rsidRPr="00CE0C26">
        <w:rPr>
          <w:rFonts w:ascii="Times New Roman" w:hAnsi="Times New Roman" w:cs="Times New Roman"/>
          <w:sz w:val="24"/>
          <w:szCs w:val="24"/>
        </w:rPr>
        <w:t>неподтапливаемым</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 допускается использование под полигоны болот и участков с выходами грунтовых вод в виде ключей.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sidRPr="00CE0C26">
        <w:rPr>
          <w:rFonts w:ascii="Times New Roman" w:hAnsi="Times New Roman" w:cs="Times New Roman"/>
          <w:sz w:val="24"/>
          <w:szCs w:val="24"/>
          <w:vertAlign w:val="superscript"/>
        </w:rPr>
        <w:t>-11</w:t>
      </w:r>
      <w:r w:rsidRPr="00CE0C26">
        <w:rPr>
          <w:rFonts w:ascii="Times New Roman" w:hAnsi="Times New Roman" w:cs="Times New Roman"/>
          <w:sz w:val="24"/>
          <w:szCs w:val="24"/>
        </w:rPr>
        <w:t xml:space="preserve"> сантиметров в секунду, стойкость к механическим повреждением не менее 1,8 килоньютонов.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256. Размещение ТКО должно осуществляться только на рабочей карте и в соответствии с регламентом и режимом работы полигона.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259. Перехватывающие обводные каналы, отводящие поверхностные (ливневые) стоки, должны очищаться от отходов.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261. Использование территории полигона после его рекультивации под капитальное строительство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r:id="rId137">
        <w:r w:rsidRPr="00CE0C26">
          <w:rPr>
            <w:rFonts w:ascii="Times New Roman" w:hAnsi="Times New Roman" w:cs="Times New Roman"/>
            <w:color w:val="0000FF"/>
            <w:sz w:val="24"/>
            <w:szCs w:val="24"/>
          </w:rPr>
          <w:t>гигиенических нормативов</w:t>
        </w:r>
      </w:hyperlink>
      <w:r w:rsidRPr="00CE0C26">
        <w:rPr>
          <w:rFonts w:ascii="Times New Roman" w:hAnsi="Times New Roman" w:cs="Times New Roman"/>
          <w:sz w:val="24"/>
          <w:szCs w:val="24"/>
        </w:rPr>
        <w:t xml:space="preserve"> в атмосферном воздухе. Толщина наружного изолирующего слоя должна составлять не менее 0,6 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263. В ходе рекультивации полигона ТКО хозяйствующим субъектом, осуществляющим рекультивацию, должно предусматриваться строительство систем дренажа и </w:t>
      </w:r>
      <w:proofErr w:type="spellStart"/>
      <w:r w:rsidRPr="00CE0C26">
        <w:rPr>
          <w:rFonts w:ascii="Times New Roman" w:hAnsi="Times New Roman" w:cs="Times New Roman"/>
          <w:sz w:val="24"/>
          <w:szCs w:val="24"/>
        </w:rPr>
        <w:t>газоотвода</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фракционным</w:t>
      </w:r>
      <w:proofErr w:type="gramEnd"/>
      <w:r w:rsidRPr="00CE0C26">
        <w:rPr>
          <w:rFonts w:ascii="Times New Roman" w:hAnsi="Times New Roman" w:cs="Times New Roman"/>
          <w:sz w:val="24"/>
          <w:szCs w:val="24"/>
        </w:rPr>
        <w:t>, морфологическим, радиологическим и химическим составом отходов, классами опасности поступающих на полигон отходов;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состоянием</w:t>
      </w:r>
      <w:proofErr w:type="gramEnd"/>
      <w:r w:rsidRPr="00CE0C26">
        <w:rPr>
          <w:rFonts w:ascii="Times New Roman" w:hAnsi="Times New Roman" w:cs="Times New Roman"/>
          <w:sz w:val="24"/>
          <w:szCs w:val="24"/>
        </w:rPr>
        <w:t xml:space="preserve"> грунтовых и поверхностных водных объектов, атмосферного воздуха, почв, уровней физических факторов в зоне возможного влияния полигона.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XI. Санитарно-эпидемиологические требования к отходам</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животноводства</w:t>
      </w:r>
      <w:proofErr w:type="gramEnd"/>
      <w:r w:rsidRPr="00CE0C26">
        <w:rPr>
          <w:rFonts w:ascii="Times New Roman" w:hAnsi="Times New Roman" w:cs="Times New Roman"/>
          <w:sz w:val="24"/>
          <w:szCs w:val="24"/>
        </w:rPr>
        <w:t xml:space="preserve"> (навоза) и птицеводства (помета)</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268. Транспортирование жидкого навоза необходимо осуществлять способом, исключающим загрязнение среды обитания человека.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270. При размещении твердой фракции навоза или помета в пределах водосборных площадей хозяйствующим субъектом, эксплуатирующим животноводческий или </w:t>
      </w:r>
      <w:r w:rsidRPr="00CE0C26">
        <w:rPr>
          <w:rFonts w:ascii="Times New Roman" w:hAnsi="Times New Roman" w:cs="Times New Roman"/>
          <w:sz w:val="24"/>
          <w:szCs w:val="24"/>
        </w:rPr>
        <w:lastRenderedPageBreak/>
        <w:t>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XII. Санитарно-гигиенические требования к обращению</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пестицидов</w:t>
      </w:r>
      <w:proofErr w:type="gramEnd"/>
      <w:r w:rsidRPr="00CE0C26">
        <w:rPr>
          <w:rFonts w:ascii="Times New Roman" w:hAnsi="Times New Roman" w:cs="Times New Roman"/>
          <w:sz w:val="24"/>
          <w:szCs w:val="24"/>
        </w:rPr>
        <w:t xml:space="preserve"> и </w:t>
      </w:r>
      <w:proofErr w:type="spellStart"/>
      <w:r w:rsidRPr="00CE0C26">
        <w:rPr>
          <w:rFonts w:ascii="Times New Roman" w:hAnsi="Times New Roman" w:cs="Times New Roman"/>
          <w:sz w:val="24"/>
          <w:szCs w:val="24"/>
        </w:rPr>
        <w:t>агрохимикатов</w:t>
      </w:r>
      <w:proofErr w:type="spellEnd"/>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272. Хозяйствующий субъект, осуществляющий работу с пестицидами и </w:t>
      </w:r>
      <w:proofErr w:type="spellStart"/>
      <w:r w:rsidRPr="00CE0C26">
        <w:rPr>
          <w:rFonts w:ascii="Times New Roman" w:hAnsi="Times New Roman" w:cs="Times New Roman"/>
          <w:sz w:val="24"/>
          <w:szCs w:val="24"/>
        </w:rPr>
        <w:t>агрохимикатами</w:t>
      </w:r>
      <w:proofErr w:type="spellEnd"/>
      <w:r w:rsidRPr="00CE0C26">
        <w:rPr>
          <w:rFonts w:ascii="Times New Roman" w:hAnsi="Times New Roman" w:cs="Times New Roman"/>
          <w:sz w:val="24"/>
          <w:szCs w:val="24"/>
        </w:rPr>
        <w:t xml:space="preserve"> (далее - хозяйствующий субъект, осуществляющий обработку), должен до проведения обработки пестицидами и </w:t>
      </w:r>
      <w:proofErr w:type="spellStart"/>
      <w:r w:rsidRPr="00CE0C26">
        <w:rPr>
          <w:rFonts w:ascii="Times New Roman" w:hAnsi="Times New Roman" w:cs="Times New Roman"/>
          <w:sz w:val="24"/>
          <w:szCs w:val="24"/>
        </w:rPr>
        <w:t>агрохимикатами</w:t>
      </w:r>
      <w:proofErr w:type="spellEnd"/>
      <w:r w:rsidRPr="00CE0C26">
        <w:rPr>
          <w:rFonts w:ascii="Times New Roman" w:hAnsi="Times New Roman" w:cs="Times New Roman"/>
          <w:sz w:val="24"/>
          <w:szCs w:val="24"/>
        </w:rPr>
        <w:t xml:space="preserve">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w:t>
      </w:r>
      <w:proofErr w:type="spellStart"/>
      <w:r w:rsidRPr="00CE0C26">
        <w:rPr>
          <w:rFonts w:ascii="Times New Roman" w:hAnsi="Times New Roman" w:cs="Times New Roman"/>
          <w:sz w:val="24"/>
          <w:szCs w:val="24"/>
        </w:rPr>
        <w:t>агрохимикатов</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38">
        <w:r w:rsidRPr="00CE0C26">
          <w:rPr>
            <w:rFonts w:ascii="Times New Roman" w:hAnsi="Times New Roman" w:cs="Times New Roman"/>
            <w:color w:val="0000FF"/>
            <w:sz w:val="24"/>
            <w:szCs w:val="24"/>
          </w:rPr>
          <w:t>статьей 16</w:t>
        </w:r>
      </w:hyperlink>
      <w:r w:rsidRPr="00CE0C26">
        <w:rPr>
          <w:rFonts w:ascii="Times New Roman" w:hAnsi="Times New Roman" w:cs="Times New Roman"/>
          <w:sz w:val="24"/>
          <w:szCs w:val="24"/>
        </w:rPr>
        <w:t xml:space="preserve"> Федерального закона от 30.12.2020 N 490-ФЗ "О пчеловодстве в Российской Федерации" (Собрание законодательства Российской Федерации, 2021, N 1, ст. 29).</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w:t>
      </w:r>
      <w:proofErr w:type="spellStart"/>
      <w:r w:rsidRPr="00CE0C26">
        <w:rPr>
          <w:rFonts w:ascii="Times New Roman" w:hAnsi="Times New Roman" w:cs="Times New Roman"/>
          <w:sz w:val="24"/>
          <w:szCs w:val="24"/>
        </w:rPr>
        <w:t>агрохимикатов</w:t>
      </w:r>
      <w:proofErr w:type="spellEnd"/>
      <w:r w:rsidRPr="00CE0C26">
        <w:rPr>
          <w:rFonts w:ascii="Times New Roman" w:hAnsi="Times New Roman" w:cs="Times New Roman"/>
          <w:sz w:val="24"/>
          <w:szCs w:val="24"/>
        </w:rPr>
        <w:t xml:space="preserve"> и обеспечивающего их безопасность для здоровья человека и среды его обитания.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До окончания этого срока пребывание людей в границах обработанного участка запрещается.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273. Применение пестицидов и </w:t>
      </w:r>
      <w:proofErr w:type="spellStart"/>
      <w:r w:rsidRPr="00CE0C26">
        <w:rPr>
          <w:rFonts w:ascii="Times New Roman" w:hAnsi="Times New Roman" w:cs="Times New Roman"/>
          <w:sz w:val="24"/>
          <w:szCs w:val="24"/>
        </w:rPr>
        <w:t>агрохимикатов</w:t>
      </w:r>
      <w:proofErr w:type="spellEnd"/>
      <w:r w:rsidRPr="00CE0C26">
        <w:rPr>
          <w:rFonts w:ascii="Times New Roman" w:hAnsi="Times New Roman" w:cs="Times New Roman"/>
          <w:sz w:val="24"/>
          <w:szCs w:val="24"/>
        </w:rPr>
        <w:t xml:space="preserve"> в черте населенных пунктов должно осуществляться в соответствии со следующими санитарно-эпидемиологическими требованиями: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w:t>
      </w:r>
      <w:proofErr w:type="spellStart"/>
      <w:r w:rsidRPr="00CE0C26">
        <w:rPr>
          <w:rFonts w:ascii="Times New Roman" w:hAnsi="Times New Roman" w:cs="Times New Roman"/>
          <w:sz w:val="24"/>
          <w:szCs w:val="24"/>
        </w:rPr>
        <w:t>водоохранных</w:t>
      </w:r>
      <w:proofErr w:type="spellEnd"/>
      <w:r w:rsidRPr="00CE0C26">
        <w:rPr>
          <w:rFonts w:ascii="Times New Roman" w:hAnsi="Times New Roman" w:cs="Times New Roman"/>
          <w:sz w:val="24"/>
          <w:szCs w:val="24"/>
        </w:rPr>
        <w:t xml:space="preserve"> зонах водоемов, ближе 5 метров от воздухозаборных устройств;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3) хозяйствующим субъектом, осуществляющим обработку в населенном пункте зеленых насаждений, при проведении </w:t>
      </w:r>
      <w:proofErr w:type="spellStart"/>
      <w:r w:rsidRPr="00CE0C26">
        <w:rPr>
          <w:rFonts w:ascii="Times New Roman" w:hAnsi="Times New Roman" w:cs="Times New Roman"/>
          <w:sz w:val="24"/>
          <w:szCs w:val="24"/>
        </w:rPr>
        <w:t>соответствущих</w:t>
      </w:r>
      <w:proofErr w:type="spellEnd"/>
      <w:r w:rsidRPr="00CE0C26">
        <w:rPr>
          <w:rFonts w:ascii="Times New Roman" w:hAnsi="Times New Roman" w:cs="Times New Roman"/>
          <w:sz w:val="24"/>
          <w:szCs w:val="24"/>
        </w:rPr>
        <w:t xml:space="preserve"> работ должна использоваться наземная штанговая аппаратура или ранцевый опрыскиватель;</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4) хозяйствующие субъекты, осуществляющие работу с пестицидами и </w:t>
      </w:r>
      <w:proofErr w:type="spellStart"/>
      <w:r w:rsidRPr="00CE0C26">
        <w:rPr>
          <w:rFonts w:ascii="Times New Roman" w:hAnsi="Times New Roman" w:cs="Times New Roman"/>
          <w:sz w:val="24"/>
          <w:szCs w:val="24"/>
        </w:rPr>
        <w:t>агрохимикатами</w:t>
      </w:r>
      <w:proofErr w:type="spellEnd"/>
      <w:r w:rsidRPr="00CE0C26">
        <w:rPr>
          <w:rFonts w:ascii="Times New Roman" w:hAnsi="Times New Roman" w:cs="Times New Roman"/>
          <w:sz w:val="24"/>
          <w:szCs w:val="24"/>
        </w:rPr>
        <w:t>,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274. Хозяйствующий субъект, осуществляющий обработку лесопарков, садов и парков, должен обеспечить соблюдение расстояния не менее 300 метров между </w:t>
      </w:r>
      <w:r w:rsidRPr="00CE0C26">
        <w:rPr>
          <w:rFonts w:ascii="Times New Roman" w:hAnsi="Times New Roman" w:cs="Times New Roman"/>
          <w:sz w:val="24"/>
          <w:szCs w:val="24"/>
        </w:rPr>
        <w:lastRenderedPageBreak/>
        <w:t>обрабатываемыми объектами и водными объектами, используемыми населением для купания и рыболовства.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w:t>
      </w:r>
      <w:proofErr w:type="spellStart"/>
      <w:r w:rsidRPr="00CE0C26">
        <w:rPr>
          <w:rFonts w:ascii="Times New Roman" w:hAnsi="Times New Roman" w:cs="Times New Roman"/>
          <w:sz w:val="24"/>
          <w:szCs w:val="24"/>
        </w:rPr>
        <w:t>агрохимиката</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276. По истечении установленного регламентом применения пестицида, </w:t>
      </w:r>
      <w:proofErr w:type="spellStart"/>
      <w:r w:rsidRPr="00CE0C26">
        <w:rPr>
          <w:rFonts w:ascii="Times New Roman" w:hAnsi="Times New Roman" w:cs="Times New Roman"/>
          <w:sz w:val="24"/>
          <w:szCs w:val="24"/>
        </w:rPr>
        <w:t>агрохимиката</w:t>
      </w:r>
      <w:proofErr w:type="spellEnd"/>
      <w:r w:rsidRPr="00CE0C26">
        <w:rPr>
          <w:rFonts w:ascii="Times New Roman" w:hAnsi="Times New Roman" w:cs="Times New Roman"/>
          <w:sz w:val="24"/>
          <w:szCs w:val="24"/>
        </w:rPr>
        <w:t xml:space="preserve">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w:t>
      </w:r>
      <w:proofErr w:type="spellStart"/>
      <w:r w:rsidRPr="00CE0C26">
        <w:rPr>
          <w:rFonts w:ascii="Times New Roman" w:hAnsi="Times New Roman" w:cs="Times New Roman"/>
          <w:sz w:val="24"/>
          <w:szCs w:val="24"/>
        </w:rPr>
        <w:t>агрохимикаты</w:t>
      </w:r>
      <w:proofErr w:type="spellEnd"/>
      <w:r w:rsidRPr="00CE0C26">
        <w:rPr>
          <w:rFonts w:ascii="Times New Roman" w:hAnsi="Times New Roman" w:cs="Times New Roman"/>
          <w:sz w:val="24"/>
          <w:szCs w:val="24"/>
        </w:rPr>
        <w:t>)! Запрещается пребывание людей в лесу до ... (дата), сбор грибов и ягод - до ... (дата)".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Площадки заправочных пунктов пестицидов и </w:t>
      </w:r>
      <w:proofErr w:type="spellStart"/>
      <w:r w:rsidRPr="00CE0C26">
        <w:rPr>
          <w:rFonts w:ascii="Times New Roman" w:hAnsi="Times New Roman" w:cs="Times New Roman"/>
          <w:sz w:val="24"/>
          <w:szCs w:val="24"/>
        </w:rPr>
        <w:t>агрохимикатов</w:t>
      </w:r>
      <w:proofErr w:type="spellEnd"/>
      <w:r w:rsidRPr="00CE0C26">
        <w:rPr>
          <w:rFonts w:ascii="Times New Roman" w:hAnsi="Times New Roman" w:cs="Times New Roman"/>
          <w:sz w:val="24"/>
          <w:szCs w:val="24"/>
        </w:rPr>
        <w:t xml:space="preserve"> размещаются на расстоянии не менее 300 метров от жилых домов, источников питьевого водоснабжения и </w:t>
      </w:r>
      <w:proofErr w:type="spellStart"/>
      <w:r w:rsidRPr="00CE0C26">
        <w:rPr>
          <w:rFonts w:ascii="Times New Roman" w:hAnsi="Times New Roman" w:cs="Times New Roman"/>
          <w:sz w:val="24"/>
          <w:szCs w:val="24"/>
        </w:rPr>
        <w:t>рыбохозяйственных</w:t>
      </w:r>
      <w:proofErr w:type="spellEnd"/>
      <w:r w:rsidRPr="00CE0C26">
        <w:rPr>
          <w:rFonts w:ascii="Times New Roman" w:hAnsi="Times New Roman" w:cs="Times New Roman"/>
          <w:sz w:val="24"/>
          <w:szCs w:val="24"/>
        </w:rPr>
        <w:t xml:space="preserve"> водоемов.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279. При наземном способе обработки пестицидами и </w:t>
      </w:r>
      <w:proofErr w:type="spellStart"/>
      <w:r w:rsidRPr="00CE0C26">
        <w:rPr>
          <w:rFonts w:ascii="Times New Roman" w:hAnsi="Times New Roman" w:cs="Times New Roman"/>
          <w:sz w:val="24"/>
          <w:szCs w:val="24"/>
        </w:rPr>
        <w:t>агрохимикатами</w:t>
      </w:r>
      <w:proofErr w:type="spellEnd"/>
      <w:r w:rsidRPr="00CE0C26">
        <w:rPr>
          <w:rFonts w:ascii="Times New Roman" w:hAnsi="Times New Roman" w:cs="Times New Roman"/>
          <w:sz w:val="24"/>
          <w:szCs w:val="24"/>
        </w:rPr>
        <w:t xml:space="preserve">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280. При выполнении авиационных обработок допускается использование пестицидов и </w:t>
      </w:r>
      <w:proofErr w:type="spellStart"/>
      <w:r w:rsidRPr="00CE0C26">
        <w:rPr>
          <w:rFonts w:ascii="Times New Roman" w:hAnsi="Times New Roman" w:cs="Times New Roman"/>
          <w:sz w:val="24"/>
          <w:szCs w:val="24"/>
        </w:rPr>
        <w:t>агрохимикатов</w:t>
      </w:r>
      <w:proofErr w:type="spellEnd"/>
      <w:r w:rsidRPr="00CE0C26">
        <w:rPr>
          <w:rFonts w:ascii="Times New Roman" w:hAnsi="Times New Roman" w:cs="Times New Roman"/>
          <w:sz w:val="24"/>
          <w:szCs w:val="24"/>
        </w:rPr>
        <w:t>, разрешенных к использованию в соответствии с регистрационным свидетельством &lt;51&gt;.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&lt;51&gt; </w:t>
      </w:r>
      <w:hyperlink r:id="rId139">
        <w:r w:rsidRPr="00CE0C26">
          <w:rPr>
            <w:rFonts w:ascii="Times New Roman" w:hAnsi="Times New Roman" w:cs="Times New Roman"/>
            <w:color w:val="0000FF"/>
            <w:sz w:val="24"/>
            <w:szCs w:val="24"/>
          </w:rPr>
          <w:t>Статья 12</w:t>
        </w:r>
      </w:hyperlink>
      <w:r w:rsidRPr="00CE0C26">
        <w:rPr>
          <w:rFonts w:ascii="Times New Roman" w:hAnsi="Times New Roman" w:cs="Times New Roman"/>
          <w:sz w:val="24"/>
          <w:szCs w:val="24"/>
        </w:rPr>
        <w:t xml:space="preserve"> Федерального закона от 19.07.1997 N 109-ФЗ "О безопасном обращении с пестицидами и </w:t>
      </w:r>
      <w:proofErr w:type="spellStart"/>
      <w:r w:rsidRPr="00CE0C26">
        <w:rPr>
          <w:rFonts w:ascii="Times New Roman" w:hAnsi="Times New Roman" w:cs="Times New Roman"/>
          <w:sz w:val="24"/>
          <w:szCs w:val="24"/>
        </w:rPr>
        <w:t>агрохимикатами</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281. Запрещается проведение авиационных обработок над зонами отдыха населения, районами расположения оздоровительных организаций и над </w:t>
      </w:r>
      <w:proofErr w:type="spellStart"/>
      <w:r w:rsidRPr="00CE0C26">
        <w:rPr>
          <w:rFonts w:ascii="Times New Roman" w:hAnsi="Times New Roman" w:cs="Times New Roman"/>
          <w:sz w:val="24"/>
          <w:szCs w:val="24"/>
        </w:rPr>
        <w:t>водоохранными</w:t>
      </w:r>
      <w:proofErr w:type="spellEnd"/>
      <w:r w:rsidRPr="00CE0C26">
        <w:rPr>
          <w:rFonts w:ascii="Times New Roman" w:hAnsi="Times New Roman" w:cs="Times New Roman"/>
          <w:sz w:val="24"/>
          <w:szCs w:val="24"/>
        </w:rPr>
        <w:t xml:space="preserve"> зонами водоемов.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282. При авиационной обработке пестицидами и </w:t>
      </w:r>
      <w:proofErr w:type="spellStart"/>
      <w:r w:rsidRPr="00CE0C26">
        <w:rPr>
          <w:rFonts w:ascii="Times New Roman" w:hAnsi="Times New Roman" w:cs="Times New Roman"/>
          <w:sz w:val="24"/>
          <w:szCs w:val="24"/>
        </w:rPr>
        <w:t>агрохимикатами</w:t>
      </w:r>
      <w:proofErr w:type="spellEnd"/>
      <w:r w:rsidRPr="00CE0C26">
        <w:rPr>
          <w:rFonts w:ascii="Times New Roman" w:hAnsi="Times New Roman" w:cs="Times New Roman"/>
          <w:sz w:val="24"/>
          <w:szCs w:val="24"/>
        </w:rPr>
        <w:t xml:space="preserve"> должны соблюдаться следующие расстояния: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от</w:t>
      </w:r>
      <w:proofErr w:type="gramEnd"/>
      <w:r w:rsidRPr="00CE0C26">
        <w:rPr>
          <w:rFonts w:ascii="Times New Roman" w:hAnsi="Times New Roman" w:cs="Times New Roman"/>
          <w:sz w:val="24"/>
          <w:szCs w:val="24"/>
        </w:rPr>
        <w:t xml:space="preserve">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w:t>
      </w:r>
      <w:proofErr w:type="spellStart"/>
      <w:r w:rsidRPr="00CE0C26">
        <w:rPr>
          <w:rFonts w:ascii="Times New Roman" w:hAnsi="Times New Roman" w:cs="Times New Roman"/>
          <w:sz w:val="24"/>
          <w:szCs w:val="24"/>
        </w:rPr>
        <w:t>рыбохозяйственных</w:t>
      </w:r>
      <w:proofErr w:type="spellEnd"/>
      <w:r w:rsidRPr="00CE0C26">
        <w:rPr>
          <w:rFonts w:ascii="Times New Roman" w:hAnsi="Times New Roman" w:cs="Times New Roman"/>
          <w:sz w:val="24"/>
          <w:szCs w:val="24"/>
        </w:rPr>
        <w:t xml:space="preserve"> водоемов - не менее 2 километров;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от</w:t>
      </w:r>
      <w:proofErr w:type="gramEnd"/>
      <w:r w:rsidRPr="00CE0C26">
        <w:rPr>
          <w:rFonts w:ascii="Times New Roman" w:hAnsi="Times New Roman" w:cs="Times New Roman"/>
          <w:sz w:val="24"/>
          <w:szCs w:val="24"/>
        </w:rPr>
        <w:t xml:space="preserve"> мест постоянного размещения медоносных пасек - не менее 5 километров;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от</w:t>
      </w:r>
      <w:proofErr w:type="gramEnd"/>
      <w:r w:rsidRPr="00CE0C26">
        <w:rPr>
          <w:rFonts w:ascii="Times New Roman" w:hAnsi="Times New Roman" w:cs="Times New Roman"/>
          <w:sz w:val="24"/>
          <w:szCs w:val="24"/>
        </w:rPr>
        <w:t xml:space="preserve">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невозможности соблюдения этих условий авиационная обработка не допускается.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283. Авиационные обработки пестицидами и </w:t>
      </w:r>
      <w:proofErr w:type="spellStart"/>
      <w:r w:rsidRPr="00CE0C26">
        <w:rPr>
          <w:rFonts w:ascii="Times New Roman" w:hAnsi="Times New Roman" w:cs="Times New Roman"/>
          <w:sz w:val="24"/>
          <w:szCs w:val="24"/>
        </w:rPr>
        <w:t>агрохимикатами</w:t>
      </w:r>
      <w:proofErr w:type="spellEnd"/>
      <w:r w:rsidRPr="00CE0C26">
        <w:rPr>
          <w:rFonts w:ascii="Times New Roman" w:hAnsi="Times New Roman" w:cs="Times New Roman"/>
          <w:sz w:val="24"/>
          <w:szCs w:val="24"/>
        </w:rPr>
        <w:t xml:space="preserve"> должны проводиться при скорости ветра не более 4 метров в секунду.</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284. При авиационных обработках оборудование, используемое для обработки, должно быть оснащено исправными отсечными устройствами.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287. Сточные воды, образующиеся в процессе мойки воздушного судна и оборудования, используемых для обработки, должны собираться в специально оборудованные приемники (емкости) и подвергаться обезвреживанию.</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288. Не допускается захоронение пестицидов, признанных непригодными к дальнейшему использованию по назначению, и тары из-под них.</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XIII. Санитарно-эпидемиологические требования к размещению</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и</w:t>
      </w:r>
      <w:proofErr w:type="gramEnd"/>
      <w:r w:rsidRPr="00CE0C26">
        <w:rPr>
          <w:rFonts w:ascii="Times New Roman" w:hAnsi="Times New Roman" w:cs="Times New Roman"/>
          <w:sz w:val="24"/>
          <w:szCs w:val="24"/>
        </w:rPr>
        <w:t xml:space="preserve"> эксплуатации радиоэлектронных средств</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&lt;52&gt; </w:t>
      </w:r>
      <w:hyperlink r:id="rId140">
        <w:r w:rsidRPr="00CE0C26">
          <w:rPr>
            <w:rFonts w:ascii="Times New Roman" w:hAnsi="Times New Roman" w:cs="Times New Roman"/>
            <w:color w:val="0000FF"/>
            <w:sz w:val="24"/>
            <w:szCs w:val="24"/>
          </w:rPr>
          <w:t>Пункт 2 статьи 12</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 уменьшения мощности, демонтажа или окончательного вывода из работы РЭС;</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200 Вт - в диапазоне частот 30 кГц - 3 МГц,</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100 Вт - в диапазоне частот 3 - 30 МГц,</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 Вт - в диапазоне частот 30 МГц - 300 ГГц;</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 работы РЭС только на прием радиосигнала.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 при одновременном облучении от нескольких источников, для которых установлены одни и те же ПДУ, должны соблюдаться следующие условия: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а</w:t>
      </w:r>
      <w:proofErr w:type="gramEnd"/>
      <w:r w:rsidRPr="00CE0C26">
        <w:rPr>
          <w:rFonts w:ascii="Times New Roman" w:hAnsi="Times New Roman" w:cs="Times New Roman"/>
          <w:sz w:val="24"/>
          <w:szCs w:val="24"/>
        </w:rPr>
        <w:t>)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б</w:t>
      </w:r>
      <w:proofErr w:type="gramEnd"/>
      <w:r w:rsidRPr="00CE0C26">
        <w:rPr>
          <w:rFonts w:ascii="Times New Roman" w:hAnsi="Times New Roman" w:cs="Times New Roman"/>
          <w:sz w:val="24"/>
          <w:szCs w:val="24"/>
        </w:rPr>
        <w:t>) сумма значений плотности потока энергии, создаваемая источником электромагнитных полей, должна быть меньше предельно допустимого уровня плотности потока энергии нормируемого диапазона;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 допустимому уровню) должны быть меньше единицы;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292. При размещении РЭС разных операторов связи на одной антенной опоре (отдельно стоящая опора, мачта, </w:t>
      </w:r>
      <w:proofErr w:type="spellStart"/>
      <w:r w:rsidRPr="00CE0C26">
        <w:rPr>
          <w:rFonts w:ascii="Times New Roman" w:hAnsi="Times New Roman" w:cs="Times New Roman"/>
          <w:sz w:val="24"/>
          <w:szCs w:val="24"/>
        </w:rPr>
        <w:t>трубостойка</w:t>
      </w:r>
      <w:proofErr w:type="spellEnd"/>
      <w:r w:rsidRPr="00CE0C26">
        <w:rPr>
          <w:rFonts w:ascii="Times New Roman" w:hAnsi="Times New Roman" w:cs="Times New Roman"/>
          <w:sz w:val="24"/>
          <w:szCs w:val="24"/>
        </w:rPr>
        <w:t>) оценка суммарного воздействия проводится с учетом всех РЭС.</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&lt;53&gt; </w:t>
      </w:r>
      <w:hyperlink r:id="rId141">
        <w:r w:rsidRPr="00CE0C26">
          <w:rPr>
            <w:rFonts w:ascii="Times New Roman" w:hAnsi="Times New Roman" w:cs="Times New Roman"/>
            <w:color w:val="0000FF"/>
            <w:sz w:val="24"/>
            <w:szCs w:val="24"/>
          </w:rPr>
          <w:t>Статья 11</w:t>
        </w:r>
      </w:hyperlink>
      <w:r w:rsidRPr="00CE0C26">
        <w:rPr>
          <w:rFonts w:ascii="Times New Roman" w:hAnsi="Times New Roman" w:cs="Times New Roman"/>
          <w:sz w:val="24"/>
          <w:szCs w:val="24"/>
        </w:rPr>
        <w:t xml:space="preserve"> Федерального закона от 30.03.1999 N 52-ФЗ.</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298. Измерения уровней ЭМП должны проводиться лицами, </w:t>
      </w:r>
      <w:proofErr w:type="spellStart"/>
      <w:r w:rsidRPr="00CE0C26">
        <w:rPr>
          <w:rFonts w:ascii="Times New Roman" w:hAnsi="Times New Roman" w:cs="Times New Roman"/>
          <w:sz w:val="24"/>
          <w:szCs w:val="24"/>
        </w:rPr>
        <w:t>осуществлящими</w:t>
      </w:r>
      <w:proofErr w:type="spellEnd"/>
      <w:r w:rsidRPr="00CE0C26">
        <w:rPr>
          <w:rFonts w:ascii="Times New Roman" w:hAnsi="Times New Roman" w:cs="Times New Roman"/>
          <w:sz w:val="24"/>
          <w:szCs w:val="24"/>
        </w:rPr>
        <w:t xml:space="preserve">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299. Обеспечение защиты населения от неблагоприятного влияния ЭМП должно осуществляться путем проведения следующих мероприятий: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 экранирование источников ЭМП в случаях превышения предельно допустимых уровней ЭМП.</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Приложение N 1</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СП 2.1.3684-21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11" w:name="P947"/>
      <w:bookmarkEnd w:id="11"/>
      <w:r w:rsidRPr="00CE0C26">
        <w:rPr>
          <w:rFonts w:ascii="Times New Roman" w:hAnsi="Times New Roman" w:cs="Times New Roman"/>
          <w:sz w:val="24"/>
          <w:szCs w:val="24"/>
        </w:rPr>
        <w:t>САНИТАРНО-ПРОТИВОЭПИДЕМИЧЕСКИЕ (ПРОФИЛАКТИЧЕСКИЕ)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МЕРОПРИЯТИЯ ПРИ ЭКСПЛУАТАЦИИ КОНТЕЙНЕРНЫХ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 СПЕЦИАЛЬНЫХ ПЛОЩАДОК</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sectPr w:rsidR="00CE0C26" w:rsidRPr="00CE0C26" w:rsidSect="008006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CE0C26" w:rsidRPr="00CE0C26">
        <w:tc>
          <w:tcPr>
            <w:tcW w:w="158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Расстояние от объектов нормирования</w:t>
            </w:r>
          </w:p>
        </w:tc>
        <w:tc>
          <w:tcPr>
            <w:tcW w:w="14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Количество контейнеров на площадке, в том числе для КГО</w:t>
            </w:r>
          </w:p>
        </w:tc>
        <w:tc>
          <w:tcPr>
            <w:tcW w:w="243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Кратность промывки и дезинфекции контейнеров и контейнерной площадки</w:t>
            </w:r>
          </w:p>
        </w:tc>
        <w:tc>
          <w:tcPr>
            <w:tcW w:w="226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Кратность вывоза отходов</w:t>
            </w:r>
          </w:p>
        </w:tc>
        <w:tc>
          <w:tcPr>
            <w:tcW w:w="21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Кратность профилактических </w:t>
            </w:r>
            <w:proofErr w:type="spellStart"/>
            <w:r w:rsidRPr="00CE0C26">
              <w:rPr>
                <w:rFonts w:ascii="Times New Roman" w:hAnsi="Times New Roman" w:cs="Times New Roman"/>
                <w:sz w:val="24"/>
                <w:szCs w:val="24"/>
              </w:rPr>
              <w:t>дератизационных</w:t>
            </w:r>
            <w:proofErr w:type="spellEnd"/>
            <w:r w:rsidRPr="00CE0C26">
              <w:rPr>
                <w:rFonts w:ascii="Times New Roman" w:hAnsi="Times New Roman" w:cs="Times New Roman"/>
                <w:sz w:val="24"/>
                <w:szCs w:val="24"/>
              </w:rPr>
              <w:t xml:space="preserve"> работ</w:t>
            </w:r>
          </w:p>
        </w:tc>
        <w:tc>
          <w:tcPr>
            <w:tcW w:w="147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Кратность профилактических дезинсекционных работ (летом)</w:t>
            </w:r>
          </w:p>
        </w:tc>
        <w:tc>
          <w:tcPr>
            <w:tcW w:w="136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Навес над мусоросборниками (за исключением бункеров)</w:t>
            </w:r>
          </w:p>
        </w:tc>
      </w:tr>
      <w:tr w:rsidR="00CE0C26" w:rsidRPr="00CE0C26">
        <w:tc>
          <w:tcPr>
            <w:tcW w:w="11344" w:type="dxa"/>
            <w:gridSpan w:val="6"/>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Контейнеры для ТКО</w:t>
            </w:r>
          </w:p>
        </w:tc>
        <w:tc>
          <w:tcPr>
            <w:tcW w:w="1361" w:type="dxa"/>
          </w:tcPr>
          <w:p w:rsidR="00CE0C26" w:rsidRPr="00CE0C26" w:rsidRDefault="00CE0C26" w:rsidP="00CE0C26">
            <w:pPr>
              <w:pStyle w:val="a3"/>
              <w:ind w:firstLine="567"/>
              <w:jc w:val="both"/>
              <w:rPr>
                <w:rFonts w:ascii="Times New Roman" w:hAnsi="Times New Roman" w:cs="Times New Roman"/>
                <w:sz w:val="24"/>
                <w:szCs w:val="24"/>
              </w:rPr>
            </w:pPr>
          </w:p>
        </w:tc>
      </w:tr>
      <w:tr w:rsidR="00CE0C26" w:rsidRPr="00CE0C26">
        <w:tc>
          <w:tcPr>
            <w:tcW w:w="1584" w:type="dxa"/>
            <w:vMerge w:val="restart"/>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 метров и более</w:t>
            </w:r>
          </w:p>
        </w:tc>
        <w:tc>
          <w:tcPr>
            <w:tcW w:w="1426" w:type="dxa"/>
            <w:vAlign w:val="center"/>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до</w:t>
            </w:r>
            <w:proofErr w:type="gramEnd"/>
            <w:r w:rsidRPr="00CE0C26">
              <w:rPr>
                <w:rFonts w:ascii="Times New Roman" w:hAnsi="Times New Roman" w:cs="Times New Roman"/>
                <w:sz w:val="24"/>
                <w:szCs w:val="24"/>
              </w:rPr>
              <w:t xml:space="preserve"> 5</w:t>
            </w:r>
          </w:p>
        </w:tc>
        <w:tc>
          <w:tcPr>
            <w:tcW w:w="243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30 дней.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- 1 раз в 10 дней</w:t>
            </w:r>
          </w:p>
        </w:tc>
        <w:tc>
          <w:tcPr>
            <w:tcW w:w="226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3 дня.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ежедневно</w:t>
            </w:r>
          </w:p>
        </w:tc>
        <w:tc>
          <w:tcPr>
            <w:tcW w:w="215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3 месяца.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ежемесячно</w:t>
            </w:r>
          </w:p>
        </w:tc>
        <w:tc>
          <w:tcPr>
            <w:tcW w:w="147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 раза в месяц</w:t>
            </w:r>
          </w:p>
        </w:tc>
        <w:tc>
          <w:tcPr>
            <w:tcW w:w="1361"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1584"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14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5 - 10</w:t>
            </w:r>
          </w:p>
        </w:tc>
        <w:tc>
          <w:tcPr>
            <w:tcW w:w="243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30 дней.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- 1 раз в 10 дней</w:t>
            </w:r>
          </w:p>
        </w:tc>
        <w:tc>
          <w:tcPr>
            <w:tcW w:w="226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3 дня.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ежедневно</w:t>
            </w:r>
          </w:p>
        </w:tc>
        <w:tc>
          <w:tcPr>
            <w:tcW w:w="215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3 месяца.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ежемесячно</w:t>
            </w:r>
          </w:p>
        </w:tc>
        <w:tc>
          <w:tcPr>
            <w:tcW w:w="147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 раза в месяц</w:t>
            </w:r>
          </w:p>
        </w:tc>
        <w:tc>
          <w:tcPr>
            <w:tcW w:w="1361"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1584" w:type="dxa"/>
            <w:vAlign w:val="center"/>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от</w:t>
            </w:r>
            <w:proofErr w:type="gramEnd"/>
            <w:r w:rsidRPr="00CE0C26">
              <w:rPr>
                <w:rFonts w:ascii="Times New Roman" w:hAnsi="Times New Roman" w:cs="Times New Roman"/>
                <w:sz w:val="24"/>
                <w:szCs w:val="24"/>
              </w:rPr>
              <w:t xml:space="preserve"> 15 до 20 метров</w:t>
            </w:r>
          </w:p>
        </w:tc>
        <w:tc>
          <w:tcPr>
            <w:tcW w:w="1426" w:type="dxa"/>
            <w:vAlign w:val="center"/>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до</w:t>
            </w:r>
            <w:proofErr w:type="gramEnd"/>
            <w:r w:rsidRPr="00CE0C26">
              <w:rPr>
                <w:rFonts w:ascii="Times New Roman" w:hAnsi="Times New Roman" w:cs="Times New Roman"/>
                <w:sz w:val="24"/>
                <w:szCs w:val="24"/>
              </w:rPr>
              <w:t xml:space="preserve"> 5</w:t>
            </w:r>
          </w:p>
        </w:tc>
        <w:tc>
          <w:tcPr>
            <w:tcW w:w="243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20 дней.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При температуре плюс 5 °C и выше - 1 раз в 5 дней</w:t>
            </w:r>
          </w:p>
        </w:tc>
        <w:tc>
          <w:tcPr>
            <w:tcW w:w="226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При температуре плюс 4 °C и ниже - ежедневно.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При температуре плюс 5 °C и выше - ежедневно</w:t>
            </w:r>
          </w:p>
        </w:tc>
        <w:tc>
          <w:tcPr>
            <w:tcW w:w="215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При температуре плюс 4 °C и ниже - ежемесячно.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При температуре плюс 5 °C и выше - ежемесячно</w:t>
            </w:r>
          </w:p>
        </w:tc>
        <w:tc>
          <w:tcPr>
            <w:tcW w:w="1474" w:type="dxa"/>
            <w:vAlign w:val="center"/>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еженедельно</w:t>
            </w:r>
            <w:proofErr w:type="gramEnd"/>
          </w:p>
        </w:tc>
        <w:tc>
          <w:tcPr>
            <w:tcW w:w="1361" w:type="dxa"/>
            <w:vAlign w:val="center"/>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обязательно</w:t>
            </w:r>
            <w:proofErr w:type="gramEnd"/>
          </w:p>
        </w:tc>
      </w:tr>
      <w:tr w:rsidR="00CE0C26" w:rsidRPr="00CE0C26">
        <w:tc>
          <w:tcPr>
            <w:tcW w:w="11344" w:type="dxa"/>
            <w:gridSpan w:val="6"/>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Бункеры для крупногабаритных отходов</w:t>
            </w:r>
          </w:p>
        </w:tc>
        <w:tc>
          <w:tcPr>
            <w:tcW w:w="1361" w:type="dxa"/>
            <w:vAlign w:val="center"/>
          </w:tcPr>
          <w:p w:rsidR="00CE0C26" w:rsidRPr="00CE0C26" w:rsidRDefault="00CE0C26" w:rsidP="00CE0C26">
            <w:pPr>
              <w:pStyle w:val="a3"/>
              <w:ind w:firstLine="567"/>
              <w:jc w:val="both"/>
              <w:rPr>
                <w:rFonts w:ascii="Times New Roman" w:hAnsi="Times New Roman" w:cs="Times New Roman"/>
                <w:sz w:val="24"/>
                <w:szCs w:val="24"/>
              </w:rPr>
            </w:pPr>
          </w:p>
        </w:tc>
      </w:tr>
      <w:tr w:rsidR="00CE0C26" w:rsidRPr="00CE0C26">
        <w:tc>
          <w:tcPr>
            <w:tcW w:w="158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 метров и более</w:t>
            </w:r>
          </w:p>
        </w:tc>
        <w:tc>
          <w:tcPr>
            <w:tcW w:w="14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243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30 дней.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- 1 раз в 10 дней</w:t>
            </w:r>
          </w:p>
        </w:tc>
        <w:tc>
          <w:tcPr>
            <w:tcW w:w="226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не реже 1 раза в 10 дней.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не реже 1 раза в 7 дней</w:t>
            </w:r>
          </w:p>
        </w:tc>
        <w:tc>
          <w:tcPr>
            <w:tcW w:w="215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3 месяца.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ежемесячно</w:t>
            </w:r>
          </w:p>
        </w:tc>
        <w:tc>
          <w:tcPr>
            <w:tcW w:w="147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 раза в месяц</w:t>
            </w:r>
          </w:p>
        </w:tc>
        <w:tc>
          <w:tcPr>
            <w:tcW w:w="1361"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11344" w:type="dxa"/>
            <w:gridSpan w:val="6"/>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Контейнеры для ТКО на территории зон рекреационного назначения (пляжей)</w:t>
            </w:r>
          </w:p>
        </w:tc>
        <w:tc>
          <w:tcPr>
            <w:tcW w:w="1361" w:type="dxa"/>
            <w:vAlign w:val="center"/>
          </w:tcPr>
          <w:p w:rsidR="00CE0C26" w:rsidRPr="00CE0C26" w:rsidRDefault="00CE0C26" w:rsidP="00CE0C26">
            <w:pPr>
              <w:pStyle w:val="a3"/>
              <w:ind w:firstLine="567"/>
              <w:jc w:val="both"/>
              <w:rPr>
                <w:rFonts w:ascii="Times New Roman" w:hAnsi="Times New Roman" w:cs="Times New Roman"/>
                <w:sz w:val="24"/>
                <w:szCs w:val="24"/>
              </w:rPr>
            </w:pPr>
          </w:p>
        </w:tc>
      </w:tr>
      <w:tr w:rsidR="00CE0C26" w:rsidRPr="00CE0C26">
        <w:tc>
          <w:tcPr>
            <w:tcW w:w="158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50 метров и более от уреза воды</w:t>
            </w:r>
          </w:p>
        </w:tc>
        <w:tc>
          <w:tcPr>
            <w:tcW w:w="14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До 5</w:t>
            </w:r>
          </w:p>
        </w:tc>
        <w:tc>
          <w:tcPr>
            <w:tcW w:w="243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 раз в 10 дней</w:t>
            </w:r>
          </w:p>
        </w:tc>
        <w:tc>
          <w:tcPr>
            <w:tcW w:w="2268"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Ежедневно</w:t>
            </w:r>
          </w:p>
        </w:tc>
        <w:tc>
          <w:tcPr>
            <w:tcW w:w="215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4 °C и ниже - 1 раз в 3 месяца.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температуре плюс 5 °C и выше - ежемесячно</w:t>
            </w:r>
          </w:p>
        </w:tc>
        <w:tc>
          <w:tcPr>
            <w:tcW w:w="1474"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 раза в месяц</w:t>
            </w:r>
          </w:p>
        </w:tc>
        <w:tc>
          <w:tcPr>
            <w:tcW w:w="1361"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обязательно</w:t>
            </w:r>
            <w:proofErr w:type="gramEnd"/>
          </w:p>
        </w:tc>
      </w:tr>
    </w:tbl>
    <w:p w:rsidR="00CE0C26" w:rsidRPr="00CE0C26" w:rsidRDefault="00CE0C26" w:rsidP="00CE0C26">
      <w:pPr>
        <w:pStyle w:val="a3"/>
        <w:ind w:firstLine="567"/>
        <w:jc w:val="both"/>
        <w:rPr>
          <w:rFonts w:ascii="Times New Roman" w:hAnsi="Times New Roman" w:cs="Times New Roman"/>
          <w:sz w:val="24"/>
          <w:szCs w:val="24"/>
        </w:rPr>
        <w:sectPr w:rsidR="00CE0C26" w:rsidRPr="00CE0C26">
          <w:pgSz w:w="16838" w:h="11905" w:orient="landscape"/>
          <w:pgMar w:top="1701" w:right="1134" w:bottom="850" w:left="1134" w:header="0" w:footer="0" w:gutter="0"/>
          <w:cols w:space="720"/>
          <w:titlePg/>
        </w:sect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Приложение N 2</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СП 2.1.3684-21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12" w:name="P1019"/>
      <w:bookmarkEnd w:id="12"/>
      <w:r w:rsidRPr="00CE0C26">
        <w:rPr>
          <w:rFonts w:ascii="Times New Roman" w:hAnsi="Times New Roman" w:cs="Times New Roman"/>
          <w:sz w:val="24"/>
          <w:szCs w:val="24"/>
        </w:rPr>
        <w:t>ПРАВИЛА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ВЫБОРА УСТАНОВЛЕНИЯ КОНТРОЛИРУЕМЫХ ПОКАЗАТЕЛЕЙ ПИТЬЕВОЙ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ВОДЫ ПРИ ПРОВЕДЕНИИ ЛАБОРАТОРНЫХ ИССЛЕДОВАНИЙ КАЧЕСТВА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ПИТЬЕВОЙ ВОДЫ В РАМКАХ ПРОИЗВОДСТВЕННОГО КОНТРОЛЯ</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Расширенные лабораторные исследования воды проводятся в течение одного года с отбором проб в местах водозабора.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для</w:t>
      </w:r>
      <w:proofErr w:type="gramEnd"/>
      <w:r w:rsidRPr="00CE0C26">
        <w:rPr>
          <w:rFonts w:ascii="Times New Roman" w:hAnsi="Times New Roman" w:cs="Times New Roman"/>
          <w:sz w:val="24"/>
          <w:szCs w:val="24"/>
        </w:rPr>
        <w:t xml:space="preserve"> подземных источников - 4 пробы в год, отбираемых в каждый сезон (весенний, летний, осенний, зимний);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для</w:t>
      </w:r>
      <w:proofErr w:type="gramEnd"/>
      <w:r w:rsidRPr="00CE0C26">
        <w:rPr>
          <w:rFonts w:ascii="Times New Roman" w:hAnsi="Times New Roman" w:cs="Times New Roman"/>
          <w:sz w:val="24"/>
          <w:szCs w:val="24"/>
        </w:rPr>
        <w:t xml:space="preserve"> поверхностных источников - 12 проб в год, отбираемых ежемесячно.</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8. В перечень контролируемых показателей из базы данных расширенных исследований должны быть включены:</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вещества</w:t>
      </w:r>
      <w:proofErr w:type="gramEnd"/>
      <w:r w:rsidRPr="00CE0C26">
        <w:rPr>
          <w:rFonts w:ascii="Times New Roman" w:hAnsi="Times New Roman" w:cs="Times New Roman"/>
          <w:sz w:val="24"/>
          <w:szCs w:val="24"/>
        </w:rPr>
        <w:t xml:space="preserve"> 1 и 2 класса опасности, концентрации которых в воде источника водоснабжения составляют 0,1 и более долей от ПДК;</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вещества</w:t>
      </w:r>
      <w:proofErr w:type="gramEnd"/>
      <w:r w:rsidRPr="00CE0C26">
        <w:rPr>
          <w:rFonts w:ascii="Times New Roman" w:hAnsi="Times New Roman" w:cs="Times New Roman"/>
          <w:sz w:val="24"/>
          <w:szCs w:val="24"/>
        </w:rPr>
        <w:t xml:space="preserve">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Приложение N 3</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СП 2.1.3684-21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ПРАВИЛА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ВЫБОРА КОНТРОЛИРУЕМЫХ ПОКАЗАТЕЛЕЙ ГОРЯЧЕЙ ВОДЫ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ПРОВЕДЕНИИ ЛАБОРАТОРНЫХ ИССЛЕДОВАНИЙ ГОРЯЧЕЙ ВОДЫ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ОТКРЫТЫХ СИСТЕМ ГОРЯЧЕГО ВОДОСНАБЖЕНИЯ В РАМКАХ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ПРОИЗВОДСТВЕННОГО КОНТРОЛЯ</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E0C26" w:rsidRPr="00CE0C26">
        <w:tc>
          <w:tcPr>
            <w:tcW w:w="459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Химический класс продукта (реагента)</w:t>
            </w: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Контролируемые показатели</w:t>
            </w:r>
          </w:p>
        </w:tc>
      </w:tr>
      <w:tr w:rsidR="00CE0C26" w:rsidRPr="00CE0C26">
        <w:tc>
          <w:tcPr>
            <w:tcW w:w="4592" w:type="dxa"/>
            <w:vMerge w:val="restart"/>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 Реагенты на основе </w:t>
            </w:r>
            <w:proofErr w:type="spellStart"/>
            <w:r w:rsidRPr="00CE0C26">
              <w:rPr>
                <w:rFonts w:ascii="Times New Roman" w:hAnsi="Times New Roman" w:cs="Times New Roman"/>
                <w:sz w:val="24"/>
                <w:szCs w:val="24"/>
              </w:rPr>
              <w:t>алкиламинофосфоновых</w:t>
            </w:r>
            <w:proofErr w:type="spellEnd"/>
            <w:r w:rsidRPr="00CE0C26">
              <w:rPr>
                <w:rFonts w:ascii="Times New Roman" w:hAnsi="Times New Roman" w:cs="Times New Roman"/>
                <w:sz w:val="24"/>
                <w:szCs w:val="24"/>
              </w:rPr>
              <w:t xml:space="preserve"> кислот</w:t>
            </w: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Запах</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Привкус</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Цветность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Мутность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Водородный показатель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Окисляемость </w:t>
            </w:r>
            <w:proofErr w:type="spellStart"/>
            <w:r w:rsidRPr="00CE0C26">
              <w:rPr>
                <w:rFonts w:ascii="Times New Roman" w:hAnsi="Times New Roman" w:cs="Times New Roman"/>
                <w:sz w:val="24"/>
                <w:szCs w:val="24"/>
              </w:rPr>
              <w:t>перманганатная</w:t>
            </w:r>
            <w:proofErr w:type="spellEnd"/>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Алюминий</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Железо</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Кадмий</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Кобальт</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Медь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Никель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Ртуть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Свинец</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Формальдегид</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Хром общий</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Цинк</w:t>
            </w:r>
          </w:p>
        </w:tc>
      </w:tr>
      <w:tr w:rsidR="00CE0C26" w:rsidRPr="00CE0C26">
        <w:tc>
          <w:tcPr>
            <w:tcW w:w="4592" w:type="dxa"/>
            <w:vMerge w:val="restart"/>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2. Реагенты на основе </w:t>
            </w:r>
            <w:proofErr w:type="spellStart"/>
            <w:r w:rsidRPr="00CE0C26">
              <w:rPr>
                <w:rFonts w:ascii="Times New Roman" w:hAnsi="Times New Roman" w:cs="Times New Roman"/>
                <w:sz w:val="24"/>
                <w:szCs w:val="24"/>
              </w:rPr>
              <w:t>оксиэтилидендифосфоновой</w:t>
            </w:r>
            <w:proofErr w:type="spellEnd"/>
            <w:r w:rsidRPr="00CE0C26">
              <w:rPr>
                <w:rFonts w:ascii="Times New Roman" w:hAnsi="Times New Roman" w:cs="Times New Roman"/>
                <w:sz w:val="24"/>
                <w:szCs w:val="24"/>
              </w:rPr>
              <w:t xml:space="preserve"> кислоты (ОЭДФК)</w:t>
            </w: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Запах</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Привкус</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Цветность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Мутность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Водородный показатель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Окисляемость </w:t>
            </w:r>
            <w:proofErr w:type="spellStart"/>
            <w:r w:rsidRPr="00CE0C26">
              <w:rPr>
                <w:rFonts w:ascii="Times New Roman" w:hAnsi="Times New Roman" w:cs="Times New Roman"/>
                <w:sz w:val="24"/>
                <w:szCs w:val="24"/>
              </w:rPr>
              <w:t>перманганатная</w:t>
            </w:r>
            <w:proofErr w:type="spellEnd"/>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Алюминий</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Железо</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Кадмий</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Кобальт</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Марганец</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Медь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Никель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Ртуть</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Свинец</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Хром общий</w:t>
            </w:r>
          </w:p>
        </w:tc>
      </w:tr>
      <w:tr w:rsidR="00CE0C26" w:rsidRPr="00CE0C26">
        <w:tc>
          <w:tcPr>
            <w:tcW w:w="459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4479" w:type="dxa"/>
            <w:vAlign w:val="bottom"/>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Цинк</w:t>
            </w: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Приложение N 4</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СП 2.1.3684-21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13" w:name="P1096"/>
      <w:bookmarkEnd w:id="13"/>
      <w:r w:rsidRPr="00CE0C26">
        <w:rPr>
          <w:rFonts w:ascii="Times New Roman" w:hAnsi="Times New Roman" w:cs="Times New Roman"/>
          <w:sz w:val="24"/>
          <w:szCs w:val="24"/>
        </w:rPr>
        <w:t>ПРАВИЛА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ВЫБОРА ПЕРИОДИЧНОСТИ И КОЛИЧЕСТВА ПРОБ ПИТЬЕВОЙ ВОДЫ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ПРОВЕДЕНИИ ЛАБОРАТОРНЫХ ИССЛЕДОВАНИЙ КАЧЕСТВА ПИТЬЕВОЙ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ВОДЫ В РАМКАХ ПРОИЗВОДСТВЕННОГО КОНТРОЛЯ</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w:t>
      </w:r>
      <w:proofErr w:type="spellStart"/>
      <w:r w:rsidRPr="00CE0C26">
        <w:rPr>
          <w:rFonts w:ascii="Times New Roman" w:hAnsi="Times New Roman" w:cs="Times New Roman"/>
          <w:sz w:val="24"/>
          <w:szCs w:val="24"/>
        </w:rPr>
        <w:t>водоразбора</w:t>
      </w:r>
      <w:proofErr w:type="spellEnd"/>
      <w:r w:rsidRPr="00CE0C26">
        <w:rPr>
          <w:rFonts w:ascii="Times New Roman" w:hAnsi="Times New Roman" w:cs="Times New Roman"/>
          <w:sz w:val="24"/>
          <w:szCs w:val="24"/>
        </w:rPr>
        <w:t xml:space="preserve"> наружной и внутренней распределительных сетей (далее - места водопользования).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 Количество и периодичность отбора проб воды для лабораторных исследований в местах водозабора устанавливаются с учетом таблицы 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Таблица 1</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CE0C26" w:rsidRPr="00CE0C26">
        <w:tc>
          <w:tcPr>
            <w:tcW w:w="323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Виды показателей</w:t>
            </w:r>
          </w:p>
        </w:tc>
        <w:tc>
          <w:tcPr>
            <w:tcW w:w="5813" w:type="dxa"/>
            <w:gridSpan w:val="2"/>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Количество проб в течение одного года, не менее:</w:t>
            </w:r>
          </w:p>
        </w:tc>
      </w:tr>
      <w:tr w:rsidR="00CE0C26" w:rsidRPr="00CE0C26">
        <w:tc>
          <w:tcPr>
            <w:tcW w:w="3231" w:type="dxa"/>
          </w:tcPr>
          <w:p w:rsidR="00CE0C26" w:rsidRPr="00CE0C26" w:rsidRDefault="00CE0C26" w:rsidP="00CE0C26">
            <w:pPr>
              <w:pStyle w:val="a3"/>
              <w:ind w:firstLine="567"/>
              <w:jc w:val="both"/>
              <w:rPr>
                <w:rFonts w:ascii="Times New Roman" w:hAnsi="Times New Roman" w:cs="Times New Roman"/>
                <w:sz w:val="24"/>
                <w:szCs w:val="24"/>
              </w:rPr>
            </w:pPr>
          </w:p>
        </w:tc>
        <w:tc>
          <w:tcPr>
            <w:tcW w:w="2616"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для</w:t>
            </w:r>
            <w:proofErr w:type="gramEnd"/>
            <w:r w:rsidRPr="00CE0C26">
              <w:rPr>
                <w:rFonts w:ascii="Times New Roman" w:hAnsi="Times New Roman" w:cs="Times New Roman"/>
                <w:sz w:val="24"/>
                <w:szCs w:val="24"/>
              </w:rPr>
              <w:t xml:space="preserve"> подземных источников:</w:t>
            </w:r>
          </w:p>
        </w:tc>
        <w:tc>
          <w:tcPr>
            <w:tcW w:w="3197"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для</w:t>
            </w:r>
            <w:proofErr w:type="gramEnd"/>
            <w:r w:rsidRPr="00CE0C26">
              <w:rPr>
                <w:rFonts w:ascii="Times New Roman" w:hAnsi="Times New Roman" w:cs="Times New Roman"/>
                <w:sz w:val="24"/>
                <w:szCs w:val="24"/>
              </w:rPr>
              <w:t xml:space="preserve"> поверхностных источников:</w:t>
            </w:r>
          </w:p>
        </w:tc>
      </w:tr>
      <w:tr w:rsidR="00CE0C26" w:rsidRPr="00CE0C26">
        <w:tc>
          <w:tcPr>
            <w:tcW w:w="323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Микробиологические</w:t>
            </w:r>
          </w:p>
        </w:tc>
        <w:tc>
          <w:tcPr>
            <w:tcW w:w="261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(по сезонам года)</w:t>
            </w:r>
          </w:p>
        </w:tc>
        <w:tc>
          <w:tcPr>
            <w:tcW w:w="319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(ежемесячно)</w:t>
            </w:r>
          </w:p>
        </w:tc>
      </w:tr>
      <w:tr w:rsidR="00CE0C26" w:rsidRPr="00CE0C26">
        <w:tc>
          <w:tcPr>
            <w:tcW w:w="3231" w:type="dxa"/>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sz w:val="24"/>
                <w:szCs w:val="24"/>
              </w:rPr>
              <w:t>Паразитологические</w:t>
            </w:r>
            <w:proofErr w:type="spellEnd"/>
          </w:p>
        </w:tc>
        <w:tc>
          <w:tcPr>
            <w:tcW w:w="2616"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не</w:t>
            </w:r>
            <w:proofErr w:type="gramEnd"/>
            <w:r w:rsidRPr="00CE0C26">
              <w:rPr>
                <w:rFonts w:ascii="Times New Roman" w:hAnsi="Times New Roman" w:cs="Times New Roman"/>
                <w:sz w:val="24"/>
                <w:szCs w:val="24"/>
              </w:rPr>
              <w:t xml:space="preserve"> проводятся</w:t>
            </w:r>
          </w:p>
        </w:tc>
        <w:tc>
          <w:tcPr>
            <w:tcW w:w="319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(ежемесячно)</w:t>
            </w:r>
          </w:p>
        </w:tc>
      </w:tr>
      <w:tr w:rsidR="00CE0C26" w:rsidRPr="00CE0C26">
        <w:tc>
          <w:tcPr>
            <w:tcW w:w="323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Органолептические</w:t>
            </w:r>
          </w:p>
        </w:tc>
        <w:tc>
          <w:tcPr>
            <w:tcW w:w="261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(по сезонам года)</w:t>
            </w:r>
          </w:p>
        </w:tc>
        <w:tc>
          <w:tcPr>
            <w:tcW w:w="319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(ежемесячно)</w:t>
            </w:r>
          </w:p>
        </w:tc>
      </w:tr>
      <w:tr w:rsidR="00CE0C26" w:rsidRPr="00CE0C26">
        <w:tc>
          <w:tcPr>
            <w:tcW w:w="323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Обобщенные показатели</w:t>
            </w:r>
          </w:p>
        </w:tc>
        <w:tc>
          <w:tcPr>
            <w:tcW w:w="261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(по сезонам года)</w:t>
            </w:r>
          </w:p>
        </w:tc>
        <w:tc>
          <w:tcPr>
            <w:tcW w:w="319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(ежемесячно)</w:t>
            </w:r>
          </w:p>
        </w:tc>
      </w:tr>
      <w:tr w:rsidR="00CE0C26" w:rsidRPr="00CE0C26">
        <w:tc>
          <w:tcPr>
            <w:tcW w:w="323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Неорганические и органические вещества</w:t>
            </w:r>
          </w:p>
        </w:tc>
        <w:tc>
          <w:tcPr>
            <w:tcW w:w="261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319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(по сезонам года)</w:t>
            </w:r>
          </w:p>
        </w:tc>
      </w:tr>
      <w:tr w:rsidR="00CE0C26" w:rsidRPr="00CE0C26">
        <w:tc>
          <w:tcPr>
            <w:tcW w:w="323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Радиологические</w:t>
            </w:r>
          </w:p>
        </w:tc>
        <w:tc>
          <w:tcPr>
            <w:tcW w:w="261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319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Таблица 2</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CE0C26" w:rsidRPr="00CE0C26">
        <w:tc>
          <w:tcPr>
            <w:tcW w:w="2659"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Виды показателей</w:t>
            </w:r>
          </w:p>
        </w:tc>
        <w:tc>
          <w:tcPr>
            <w:tcW w:w="6368" w:type="dxa"/>
            <w:gridSpan w:val="5"/>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Количество проб в течение одного года, не менее:</w:t>
            </w:r>
          </w:p>
        </w:tc>
      </w:tr>
      <w:tr w:rsidR="00CE0C26" w:rsidRPr="00CE0C26">
        <w:tc>
          <w:tcPr>
            <w:tcW w:w="2659"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3533" w:type="dxa"/>
            <w:gridSpan w:val="3"/>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Для подземных источников:</w:t>
            </w:r>
          </w:p>
        </w:tc>
        <w:tc>
          <w:tcPr>
            <w:tcW w:w="2835" w:type="dxa"/>
            <w:gridSpan w:val="2"/>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Для поверхностных источников:</w:t>
            </w:r>
          </w:p>
        </w:tc>
      </w:tr>
      <w:tr w:rsidR="00CE0C26" w:rsidRPr="00CE0C26">
        <w:tc>
          <w:tcPr>
            <w:tcW w:w="2659"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6368" w:type="dxa"/>
            <w:gridSpan w:val="5"/>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Численность населения, обеспечиваемого водой из данной системы водоснабжения, тысяч человек</w:t>
            </w:r>
          </w:p>
        </w:tc>
      </w:tr>
      <w:tr w:rsidR="00CE0C26" w:rsidRPr="00CE0C26">
        <w:tc>
          <w:tcPr>
            <w:tcW w:w="2659" w:type="dxa"/>
          </w:tcPr>
          <w:p w:rsidR="00CE0C26" w:rsidRPr="00CE0C26" w:rsidRDefault="00CE0C26" w:rsidP="00CE0C26">
            <w:pPr>
              <w:pStyle w:val="a3"/>
              <w:ind w:firstLine="567"/>
              <w:jc w:val="both"/>
              <w:rPr>
                <w:rFonts w:ascii="Times New Roman" w:hAnsi="Times New Roman" w:cs="Times New Roman"/>
                <w:sz w:val="24"/>
                <w:szCs w:val="24"/>
              </w:rPr>
            </w:pP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до</w:t>
            </w:r>
            <w:proofErr w:type="gramEnd"/>
            <w:r w:rsidRPr="00CE0C26">
              <w:rPr>
                <w:rFonts w:ascii="Times New Roman" w:hAnsi="Times New Roman" w:cs="Times New Roman"/>
                <w:sz w:val="24"/>
                <w:szCs w:val="24"/>
              </w:rPr>
              <w:t xml:space="preserve"> 20</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20 - 100</w:t>
            </w:r>
          </w:p>
        </w:tc>
        <w:tc>
          <w:tcPr>
            <w:tcW w:w="1267"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свыше</w:t>
            </w:r>
            <w:proofErr w:type="gramEnd"/>
            <w:r w:rsidRPr="00CE0C26">
              <w:rPr>
                <w:rFonts w:ascii="Times New Roman" w:hAnsi="Times New Roman" w:cs="Times New Roman"/>
                <w:sz w:val="24"/>
                <w:szCs w:val="24"/>
              </w:rPr>
              <w:t xml:space="preserve"> 100</w:t>
            </w:r>
          </w:p>
        </w:tc>
        <w:tc>
          <w:tcPr>
            <w:tcW w:w="1248"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до</w:t>
            </w:r>
            <w:proofErr w:type="gramEnd"/>
            <w:r w:rsidRPr="00CE0C26">
              <w:rPr>
                <w:rFonts w:ascii="Times New Roman" w:hAnsi="Times New Roman" w:cs="Times New Roman"/>
                <w:sz w:val="24"/>
                <w:szCs w:val="24"/>
              </w:rPr>
              <w:t xml:space="preserve"> 100</w:t>
            </w:r>
          </w:p>
        </w:tc>
        <w:tc>
          <w:tcPr>
            <w:tcW w:w="1587"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свыше</w:t>
            </w:r>
            <w:proofErr w:type="gramEnd"/>
            <w:r w:rsidRPr="00CE0C26">
              <w:rPr>
                <w:rFonts w:ascii="Times New Roman" w:hAnsi="Times New Roman" w:cs="Times New Roman"/>
                <w:sz w:val="24"/>
                <w:szCs w:val="24"/>
              </w:rPr>
              <w:t xml:space="preserve"> 100</w:t>
            </w:r>
          </w:p>
        </w:tc>
      </w:tr>
      <w:tr w:rsidR="00CE0C26" w:rsidRPr="00CE0C26">
        <w:tc>
          <w:tcPr>
            <w:tcW w:w="265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Микробиологические</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50 &lt;1&gt;</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150 &lt;2&gt;</w:t>
            </w:r>
          </w:p>
        </w:tc>
        <w:tc>
          <w:tcPr>
            <w:tcW w:w="126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365 &lt;3&gt;</w:t>
            </w:r>
          </w:p>
        </w:tc>
        <w:tc>
          <w:tcPr>
            <w:tcW w:w="124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365 &lt;3&gt;</w:t>
            </w:r>
          </w:p>
        </w:tc>
        <w:tc>
          <w:tcPr>
            <w:tcW w:w="158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&lt;365&gt; 3</w:t>
            </w:r>
          </w:p>
        </w:tc>
      </w:tr>
      <w:tr w:rsidR="00CE0C26" w:rsidRPr="00CE0C26">
        <w:tc>
          <w:tcPr>
            <w:tcW w:w="2659" w:type="dxa"/>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sz w:val="24"/>
                <w:szCs w:val="24"/>
              </w:rPr>
              <w:t>Паразитологические</w:t>
            </w:r>
            <w:proofErr w:type="spellEnd"/>
          </w:p>
        </w:tc>
        <w:tc>
          <w:tcPr>
            <w:tcW w:w="3533" w:type="dxa"/>
            <w:gridSpan w:val="3"/>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не</w:t>
            </w:r>
            <w:proofErr w:type="gramEnd"/>
            <w:r w:rsidRPr="00CE0C26">
              <w:rPr>
                <w:rFonts w:ascii="Times New Roman" w:hAnsi="Times New Roman" w:cs="Times New Roman"/>
                <w:sz w:val="24"/>
                <w:szCs w:val="24"/>
              </w:rPr>
              <w:t xml:space="preserve"> проводятся</w:t>
            </w:r>
          </w:p>
        </w:tc>
        <w:tc>
          <w:tcPr>
            <w:tcW w:w="124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&lt;4&gt;</w:t>
            </w:r>
          </w:p>
        </w:tc>
        <w:tc>
          <w:tcPr>
            <w:tcW w:w="158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&lt;4&gt;</w:t>
            </w:r>
          </w:p>
        </w:tc>
      </w:tr>
      <w:tr w:rsidR="00CE0C26" w:rsidRPr="00CE0C26">
        <w:tc>
          <w:tcPr>
            <w:tcW w:w="265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Органолептические</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50 &lt;1&gt;</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150 &lt;2&gt;</w:t>
            </w:r>
          </w:p>
        </w:tc>
        <w:tc>
          <w:tcPr>
            <w:tcW w:w="126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365 &lt;3&gt;</w:t>
            </w:r>
          </w:p>
        </w:tc>
        <w:tc>
          <w:tcPr>
            <w:tcW w:w="124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365 &lt;3&gt;</w:t>
            </w:r>
          </w:p>
        </w:tc>
        <w:tc>
          <w:tcPr>
            <w:tcW w:w="158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365 &lt;3&gt;</w:t>
            </w:r>
          </w:p>
        </w:tc>
      </w:tr>
      <w:tr w:rsidR="00CE0C26" w:rsidRPr="00CE0C26">
        <w:tc>
          <w:tcPr>
            <w:tcW w:w="265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Обобщенные показатели</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&lt;4&gt;</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 &lt;5&gt;</w:t>
            </w:r>
          </w:p>
        </w:tc>
        <w:tc>
          <w:tcPr>
            <w:tcW w:w="126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&lt;6&gt;</w:t>
            </w:r>
          </w:p>
        </w:tc>
        <w:tc>
          <w:tcPr>
            <w:tcW w:w="124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&lt;6&gt;</w:t>
            </w:r>
          </w:p>
        </w:tc>
        <w:tc>
          <w:tcPr>
            <w:tcW w:w="158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 &lt;7&gt;</w:t>
            </w:r>
          </w:p>
        </w:tc>
      </w:tr>
      <w:tr w:rsidR="00CE0C26" w:rsidRPr="00CE0C26">
        <w:tc>
          <w:tcPr>
            <w:tcW w:w="265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Неорганические и органические вещества</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126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124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 &lt;4&gt;</w:t>
            </w:r>
          </w:p>
        </w:tc>
        <w:tc>
          <w:tcPr>
            <w:tcW w:w="158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12 &lt;6&gt;</w:t>
            </w:r>
          </w:p>
        </w:tc>
      </w:tr>
      <w:tr w:rsidR="00CE0C26" w:rsidRPr="00CE0C26">
        <w:tc>
          <w:tcPr>
            <w:tcW w:w="265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Показатели, связанные с технологией водоподготовки</w:t>
            </w:r>
          </w:p>
        </w:tc>
        <w:tc>
          <w:tcPr>
            <w:tcW w:w="6368" w:type="dxa"/>
            <w:gridSpan w:val="5"/>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Остаточный хлор, остаточный озон - не реже одного раза в час, остальные регенты - не реже одного раза в смену</w:t>
            </w:r>
          </w:p>
        </w:tc>
      </w:tr>
      <w:tr w:rsidR="00CE0C26" w:rsidRPr="00CE0C26">
        <w:tc>
          <w:tcPr>
            <w:tcW w:w="265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Радиологические</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1133"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126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124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158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Таблица 3</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CE0C26" w:rsidRPr="00CE0C26">
        <w:tc>
          <w:tcPr>
            <w:tcW w:w="460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Количество обслуживаемого населения, тысяч человек</w:t>
            </w:r>
          </w:p>
        </w:tc>
        <w:tc>
          <w:tcPr>
            <w:tcW w:w="442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Количество проб в месяц</w:t>
            </w:r>
          </w:p>
        </w:tc>
      </w:tr>
      <w:tr w:rsidR="00CE0C26" w:rsidRPr="00CE0C26">
        <w:tc>
          <w:tcPr>
            <w:tcW w:w="4608"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до</w:t>
            </w:r>
            <w:proofErr w:type="gramEnd"/>
            <w:r w:rsidRPr="00CE0C26">
              <w:rPr>
                <w:rFonts w:ascii="Times New Roman" w:hAnsi="Times New Roman" w:cs="Times New Roman"/>
                <w:sz w:val="24"/>
                <w:szCs w:val="24"/>
              </w:rPr>
              <w:t xml:space="preserve"> 10</w:t>
            </w:r>
          </w:p>
        </w:tc>
        <w:tc>
          <w:tcPr>
            <w:tcW w:w="442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w:t>
            </w:r>
          </w:p>
        </w:tc>
      </w:tr>
      <w:tr w:rsidR="00CE0C26" w:rsidRPr="00CE0C26">
        <w:tc>
          <w:tcPr>
            <w:tcW w:w="460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10 - 20</w:t>
            </w:r>
          </w:p>
        </w:tc>
        <w:tc>
          <w:tcPr>
            <w:tcW w:w="442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w:t>
            </w:r>
          </w:p>
        </w:tc>
      </w:tr>
      <w:tr w:rsidR="00CE0C26" w:rsidRPr="00CE0C26">
        <w:tc>
          <w:tcPr>
            <w:tcW w:w="460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20 - 50</w:t>
            </w:r>
          </w:p>
        </w:tc>
        <w:tc>
          <w:tcPr>
            <w:tcW w:w="442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30</w:t>
            </w:r>
          </w:p>
        </w:tc>
      </w:tr>
      <w:tr w:rsidR="00CE0C26" w:rsidRPr="00CE0C26">
        <w:tc>
          <w:tcPr>
            <w:tcW w:w="460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50 - 100</w:t>
            </w:r>
          </w:p>
        </w:tc>
        <w:tc>
          <w:tcPr>
            <w:tcW w:w="442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100</w:t>
            </w:r>
          </w:p>
        </w:tc>
      </w:tr>
      <w:tr w:rsidR="00CE0C26" w:rsidRPr="00CE0C26">
        <w:tc>
          <w:tcPr>
            <w:tcW w:w="4608"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более</w:t>
            </w:r>
            <w:proofErr w:type="gramEnd"/>
            <w:r w:rsidRPr="00CE0C26">
              <w:rPr>
                <w:rFonts w:ascii="Times New Roman" w:hAnsi="Times New Roman" w:cs="Times New Roman"/>
                <w:sz w:val="24"/>
                <w:szCs w:val="24"/>
              </w:rPr>
              <w:t xml:space="preserve"> 100</w:t>
            </w:r>
          </w:p>
        </w:tc>
        <w:tc>
          <w:tcPr>
            <w:tcW w:w="442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100 + 1 проба на каждые 5 тысяч человек, свыше 100 тысяч населения</w:t>
            </w: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6. При исследовании качества горячей воды по микробиологическим показателям в каждой пробе проводится определение общих </w:t>
      </w:r>
      <w:proofErr w:type="spellStart"/>
      <w:r w:rsidRPr="00CE0C26">
        <w:rPr>
          <w:rFonts w:ascii="Times New Roman" w:hAnsi="Times New Roman" w:cs="Times New Roman"/>
          <w:sz w:val="24"/>
          <w:szCs w:val="24"/>
        </w:rPr>
        <w:t>колиформных</w:t>
      </w:r>
      <w:proofErr w:type="spellEnd"/>
      <w:r w:rsidRPr="00CE0C26">
        <w:rPr>
          <w:rFonts w:ascii="Times New Roman" w:hAnsi="Times New Roman" w:cs="Times New Roman"/>
          <w:sz w:val="24"/>
          <w:szCs w:val="24"/>
        </w:rPr>
        <w:t xml:space="preserve"> бактерий, </w:t>
      </w:r>
      <w:proofErr w:type="spellStart"/>
      <w:r w:rsidRPr="00CE0C26">
        <w:rPr>
          <w:rFonts w:ascii="Times New Roman" w:hAnsi="Times New Roman" w:cs="Times New Roman"/>
          <w:sz w:val="24"/>
          <w:szCs w:val="24"/>
        </w:rPr>
        <w:t>Escherichia</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coli</w:t>
      </w:r>
      <w:proofErr w:type="spellEnd"/>
      <w:r w:rsidRPr="00CE0C26">
        <w:rPr>
          <w:rFonts w:ascii="Times New Roman" w:hAnsi="Times New Roman" w:cs="Times New Roman"/>
          <w:sz w:val="24"/>
          <w:szCs w:val="24"/>
        </w:rPr>
        <w:t xml:space="preserve">, энтерококков, общего микробного числа. </w:t>
      </w:r>
      <w:proofErr w:type="spellStart"/>
      <w:r w:rsidRPr="00CE0C26">
        <w:rPr>
          <w:rFonts w:ascii="Times New Roman" w:hAnsi="Times New Roman" w:cs="Times New Roman"/>
          <w:sz w:val="24"/>
          <w:szCs w:val="24"/>
        </w:rPr>
        <w:t>Колифаги</w:t>
      </w:r>
      <w:proofErr w:type="spellEnd"/>
      <w:r w:rsidRPr="00CE0C26">
        <w:rPr>
          <w:rFonts w:ascii="Times New Roman" w:hAnsi="Times New Roman" w:cs="Times New Roman"/>
          <w:sz w:val="24"/>
          <w:szCs w:val="24"/>
        </w:rPr>
        <w:t xml:space="preserve"> определяют при превышении норматива по микробиологическим показателям.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w:t>
      </w:r>
      <w:proofErr w:type="spellStart"/>
      <w:r w:rsidRPr="00CE0C26">
        <w:rPr>
          <w:rFonts w:ascii="Times New Roman" w:hAnsi="Times New Roman" w:cs="Times New Roman"/>
          <w:sz w:val="24"/>
          <w:szCs w:val="24"/>
        </w:rPr>
        <w:t>колиформным</w:t>
      </w:r>
      <w:proofErr w:type="spellEnd"/>
      <w:r w:rsidRPr="00CE0C26">
        <w:rPr>
          <w:rFonts w:ascii="Times New Roman" w:hAnsi="Times New Roman" w:cs="Times New Roman"/>
          <w:sz w:val="24"/>
          <w:szCs w:val="24"/>
        </w:rPr>
        <w:t xml:space="preserve"> бактериям, </w:t>
      </w:r>
      <w:proofErr w:type="spellStart"/>
      <w:r w:rsidRPr="00CE0C26">
        <w:rPr>
          <w:rFonts w:ascii="Times New Roman" w:hAnsi="Times New Roman" w:cs="Times New Roman"/>
          <w:sz w:val="24"/>
          <w:szCs w:val="24"/>
        </w:rPr>
        <w:t>Escherichia</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coli</w:t>
      </w:r>
      <w:proofErr w:type="spellEnd"/>
      <w:r w:rsidRPr="00CE0C26">
        <w:rPr>
          <w:rFonts w:ascii="Times New Roman" w:hAnsi="Times New Roman" w:cs="Times New Roman"/>
          <w:sz w:val="24"/>
          <w:szCs w:val="24"/>
        </w:rPr>
        <w:t xml:space="preserve">, энтерококкам, общего микробного числа, </w:t>
      </w:r>
      <w:proofErr w:type="spellStart"/>
      <w:r w:rsidRPr="00CE0C26">
        <w:rPr>
          <w:rFonts w:ascii="Times New Roman" w:hAnsi="Times New Roman" w:cs="Times New Roman"/>
          <w:sz w:val="24"/>
          <w:szCs w:val="24"/>
        </w:rPr>
        <w:t>Legionella</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pneumophila</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Приложение N 5</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СП 2.1.3684-21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14" w:name="P1212"/>
      <w:bookmarkEnd w:id="14"/>
      <w:r w:rsidRPr="00CE0C26">
        <w:rPr>
          <w:rFonts w:ascii="Times New Roman" w:hAnsi="Times New Roman" w:cs="Times New Roman"/>
          <w:sz w:val="24"/>
          <w:szCs w:val="24"/>
        </w:rPr>
        <w:t>ПРАВИЛА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ВЫБОРА ПРИОРИТЕТНЫХ ПОКАЗАТЕЛЕЙ ВОДЫ ВОДНЫХ ОБЪЕКТОВ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ПРОВЕДЕНИИ ЛАБОРАТОРНЫХ ИССЛЕДОВАНИЙ ВОДЫ ВОДНЫХ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ОБЪЕКТОВ В РАМКАХ ПРОИЗВОДСТВЕННОГО КОНТРОЛЯ</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 выборе приоритетных показателей для водного объекта учитываются: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специфичность</w:t>
      </w:r>
      <w:proofErr w:type="gramEnd"/>
      <w:r w:rsidRPr="00CE0C26">
        <w:rPr>
          <w:rFonts w:ascii="Times New Roman" w:hAnsi="Times New Roman" w:cs="Times New Roman"/>
          <w:sz w:val="24"/>
          <w:szCs w:val="24"/>
        </w:rPr>
        <w:t xml:space="preserve"> вещества для сточных вод, поступающих в водный объект;</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степень</w:t>
      </w:r>
      <w:proofErr w:type="gramEnd"/>
      <w:r w:rsidRPr="00CE0C26">
        <w:rPr>
          <w:rFonts w:ascii="Times New Roman" w:hAnsi="Times New Roman" w:cs="Times New Roman"/>
          <w:sz w:val="24"/>
          <w:szCs w:val="24"/>
        </w:rPr>
        <w:t xml:space="preserve"> превышения ПДК вещества в воде водного объекта;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класс</w:t>
      </w:r>
      <w:proofErr w:type="gramEnd"/>
      <w:r w:rsidRPr="00CE0C26">
        <w:rPr>
          <w:rFonts w:ascii="Times New Roman" w:hAnsi="Times New Roman" w:cs="Times New Roman"/>
          <w:sz w:val="24"/>
          <w:szCs w:val="24"/>
        </w:rPr>
        <w:t xml:space="preserve"> опасности и лимитирующий признак вредности, характеризующие кумуляцию, токсичность и способность вещества вызывать отдаленные эффекты;</w:t>
      </w:r>
    </w:p>
    <w:p w:rsidR="00CE0C26" w:rsidRPr="00CE0C26" w:rsidRDefault="00CE0C26" w:rsidP="00CE0C26">
      <w:pPr>
        <w:pStyle w:val="a3"/>
        <w:ind w:firstLine="567"/>
        <w:jc w:val="both"/>
        <w:rPr>
          <w:rFonts w:ascii="Times New Roman" w:hAnsi="Times New Roman" w:cs="Times New Roman"/>
          <w:sz w:val="24"/>
          <w:szCs w:val="24"/>
        </w:rPr>
      </w:pPr>
      <w:proofErr w:type="spellStart"/>
      <w:proofErr w:type="gramStart"/>
      <w:r w:rsidRPr="00CE0C26">
        <w:rPr>
          <w:rFonts w:ascii="Times New Roman" w:hAnsi="Times New Roman" w:cs="Times New Roman"/>
          <w:sz w:val="24"/>
          <w:szCs w:val="24"/>
        </w:rPr>
        <w:t>канцерогенность</w:t>
      </w:r>
      <w:proofErr w:type="spellEnd"/>
      <w:proofErr w:type="gramEnd"/>
      <w:r w:rsidRPr="00CE0C26">
        <w:rPr>
          <w:rFonts w:ascii="Times New Roman" w:hAnsi="Times New Roman" w:cs="Times New Roman"/>
          <w:sz w:val="24"/>
          <w:szCs w:val="24"/>
        </w:rPr>
        <w:t xml:space="preserve"> вещества;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частота</w:t>
      </w:r>
      <w:proofErr w:type="gramEnd"/>
      <w:r w:rsidRPr="00CE0C26">
        <w:rPr>
          <w:rFonts w:ascii="Times New Roman" w:hAnsi="Times New Roman" w:cs="Times New Roman"/>
          <w:sz w:val="24"/>
          <w:szCs w:val="24"/>
        </w:rPr>
        <w:t xml:space="preserve"> обнаружения вещества в воде водного объекта;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тенденция</w:t>
      </w:r>
      <w:proofErr w:type="gramEnd"/>
      <w:r w:rsidRPr="00CE0C26">
        <w:rPr>
          <w:rFonts w:ascii="Times New Roman" w:hAnsi="Times New Roman" w:cs="Times New Roman"/>
          <w:sz w:val="24"/>
          <w:szCs w:val="24"/>
        </w:rPr>
        <w:t xml:space="preserve"> к росту концентраций вещества в воде при долговременном наблюдении;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биоразлагаемость</w:t>
      </w:r>
      <w:proofErr w:type="gram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степень</w:t>
      </w:r>
      <w:proofErr w:type="gramEnd"/>
      <w:r w:rsidRPr="00CE0C26">
        <w:rPr>
          <w:rFonts w:ascii="Times New Roman" w:hAnsi="Times New Roman" w:cs="Times New Roman"/>
          <w:sz w:val="24"/>
          <w:szCs w:val="24"/>
        </w:rPr>
        <w:t xml:space="preserve">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 дополнительным критериям относятся:</w:t>
      </w:r>
    </w:p>
    <w:p w:rsidR="00CE0C26" w:rsidRPr="00CE0C26" w:rsidRDefault="00CE0C26" w:rsidP="00CE0C26">
      <w:pPr>
        <w:pStyle w:val="a3"/>
        <w:ind w:firstLine="567"/>
        <w:jc w:val="both"/>
        <w:rPr>
          <w:rFonts w:ascii="Times New Roman" w:hAnsi="Times New Roman" w:cs="Times New Roman"/>
          <w:sz w:val="24"/>
          <w:szCs w:val="24"/>
        </w:rPr>
      </w:pPr>
      <w:proofErr w:type="spellStart"/>
      <w:proofErr w:type="gramStart"/>
      <w:r w:rsidRPr="00CE0C26">
        <w:rPr>
          <w:rFonts w:ascii="Times New Roman" w:hAnsi="Times New Roman" w:cs="Times New Roman"/>
          <w:sz w:val="24"/>
          <w:szCs w:val="24"/>
        </w:rPr>
        <w:t>биоаккумуляция</w:t>
      </w:r>
      <w:proofErr w:type="spellEnd"/>
      <w:proofErr w:type="gram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стабильность</w:t>
      </w:r>
      <w:proofErr w:type="gramEnd"/>
      <w:r w:rsidRPr="00CE0C26">
        <w:rPr>
          <w:rFonts w:ascii="Times New Roman" w:hAnsi="Times New Roman" w:cs="Times New Roman"/>
          <w:sz w:val="24"/>
          <w:szCs w:val="24"/>
        </w:rPr>
        <w:t xml:space="preserve"> (резистентность);</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трансформация</w:t>
      </w:r>
      <w:proofErr w:type="gramEnd"/>
      <w:r w:rsidRPr="00CE0C26">
        <w:rPr>
          <w:rFonts w:ascii="Times New Roman" w:hAnsi="Times New Roman" w:cs="Times New Roman"/>
          <w:sz w:val="24"/>
          <w:szCs w:val="24"/>
        </w:rPr>
        <w:t xml:space="preserve"> с образованием более токсичных соединений;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способность</w:t>
      </w:r>
      <w:proofErr w:type="gramEnd"/>
      <w:r w:rsidRPr="00CE0C26">
        <w:rPr>
          <w:rFonts w:ascii="Times New Roman" w:hAnsi="Times New Roman" w:cs="Times New Roman"/>
          <w:sz w:val="24"/>
          <w:szCs w:val="24"/>
        </w:rPr>
        <w:t xml:space="preserve"> к образованию галогенсодержащих соединений при хлорировании;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способность</w:t>
      </w:r>
      <w:proofErr w:type="gramEnd"/>
      <w:r w:rsidRPr="00CE0C26">
        <w:rPr>
          <w:rFonts w:ascii="Times New Roman" w:hAnsi="Times New Roman" w:cs="Times New Roman"/>
          <w:sz w:val="24"/>
          <w:szCs w:val="24"/>
        </w:rPr>
        <w:t xml:space="preserve"> к накоплению в донных отложениях;</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кожно</w:t>
      </w:r>
      <w:proofErr w:type="gramEnd"/>
      <w:r w:rsidRPr="00CE0C26">
        <w:rPr>
          <w:rFonts w:ascii="Times New Roman" w:hAnsi="Times New Roman" w:cs="Times New Roman"/>
          <w:sz w:val="24"/>
          <w:szCs w:val="24"/>
        </w:rPr>
        <w:t>-резорбтивное действие вещества;</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сравнительная</w:t>
      </w:r>
      <w:proofErr w:type="gramEnd"/>
      <w:r w:rsidRPr="00CE0C26">
        <w:rPr>
          <w:rFonts w:ascii="Times New Roman" w:hAnsi="Times New Roman" w:cs="Times New Roman"/>
          <w:sz w:val="24"/>
          <w:szCs w:val="24"/>
        </w:rPr>
        <w:t xml:space="preserve"> выраженность отдаленных эффектов - канцерогенного, мутагенного, тератогенного, </w:t>
      </w:r>
      <w:proofErr w:type="spellStart"/>
      <w:r w:rsidRPr="00CE0C26">
        <w:rPr>
          <w:rFonts w:ascii="Times New Roman" w:hAnsi="Times New Roman" w:cs="Times New Roman"/>
          <w:sz w:val="24"/>
          <w:szCs w:val="24"/>
        </w:rPr>
        <w:t>эмбриотоксического</w:t>
      </w:r>
      <w:proofErr w:type="spellEnd"/>
      <w:r w:rsidRPr="00CE0C26">
        <w:rPr>
          <w:rFonts w:ascii="Times New Roman" w:hAnsi="Times New Roman" w:cs="Times New Roman"/>
          <w:sz w:val="24"/>
          <w:szCs w:val="24"/>
        </w:rPr>
        <w:t xml:space="preserve">, аллергенного и </w:t>
      </w:r>
      <w:proofErr w:type="spellStart"/>
      <w:r w:rsidRPr="00CE0C26">
        <w:rPr>
          <w:rFonts w:ascii="Times New Roman" w:hAnsi="Times New Roman" w:cs="Times New Roman"/>
          <w:sz w:val="24"/>
          <w:szCs w:val="24"/>
        </w:rPr>
        <w:t>гонадотоксического</w:t>
      </w:r>
      <w:proofErr w:type="spellEnd"/>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комплексность</w:t>
      </w:r>
      <w:proofErr w:type="gramEnd"/>
      <w:r w:rsidRPr="00CE0C26">
        <w:rPr>
          <w:rFonts w:ascii="Times New Roman" w:hAnsi="Times New Roman" w:cs="Times New Roman"/>
          <w:sz w:val="24"/>
          <w:szCs w:val="24"/>
        </w:rPr>
        <w:t xml:space="preserve"> воздействия на население из-за способности вещества к </w:t>
      </w:r>
      <w:proofErr w:type="spellStart"/>
      <w:r w:rsidRPr="00CE0C26">
        <w:rPr>
          <w:rFonts w:ascii="Times New Roman" w:hAnsi="Times New Roman" w:cs="Times New Roman"/>
          <w:sz w:val="24"/>
          <w:szCs w:val="24"/>
        </w:rPr>
        <w:t>межсредовым</w:t>
      </w:r>
      <w:proofErr w:type="spellEnd"/>
      <w:r w:rsidRPr="00CE0C26">
        <w:rPr>
          <w:rFonts w:ascii="Times New Roman" w:hAnsi="Times New Roman" w:cs="Times New Roman"/>
          <w:sz w:val="24"/>
          <w:szCs w:val="24"/>
        </w:rPr>
        <w:t xml:space="preserve"> переходам.</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Приложение N 6</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СП 2.1.3684-21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15" w:name="P1244"/>
      <w:bookmarkEnd w:id="15"/>
      <w:r w:rsidRPr="00CE0C26">
        <w:rPr>
          <w:rFonts w:ascii="Times New Roman" w:hAnsi="Times New Roman" w:cs="Times New Roman"/>
          <w:sz w:val="24"/>
          <w:szCs w:val="24"/>
        </w:rPr>
        <w:t>ПРАВИЛА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ВЫБОРА ПРИОРИТЕТНЫХ ПОКАЗАТЕЛЕЙ ВОДЫ В ПОДЗЕМНЫХ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ВОДОИСТОЧНИКАХ В ЗОНАХ ВЛИЯНИЯ РАЗЛИЧНЫХ ОБЪЕКТОВ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ХОЗЯЙСТВЕННОЙ ДЕЯТЕЛЬНОСТИ ПРИ ПРОВЕДЕНИИ ЛАБОРАТОРНЫХ</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ИССЛЕДОВАНИЙ В РАМКАХ ПРОИЗВОДСТВЕННОГО КОНТРОЛЯ</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sectPr w:rsidR="00CE0C26" w:rsidRPr="00CE0C2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CE0C26" w:rsidRPr="00CE0C26">
        <w:tc>
          <w:tcPr>
            <w:tcW w:w="350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Объекты хозяйственной деятельности</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Загрязняющие вещества, обнаруженные в подземных </w:t>
            </w:r>
            <w:proofErr w:type="spellStart"/>
            <w:r w:rsidRPr="00CE0C26">
              <w:rPr>
                <w:rFonts w:ascii="Times New Roman" w:hAnsi="Times New Roman" w:cs="Times New Roman"/>
                <w:sz w:val="24"/>
                <w:szCs w:val="24"/>
              </w:rPr>
              <w:t>водоисточниках</w:t>
            </w:r>
            <w:proofErr w:type="spellEnd"/>
            <w:r w:rsidRPr="00CE0C26">
              <w:rPr>
                <w:rFonts w:ascii="Times New Roman" w:hAnsi="Times New Roman" w:cs="Times New Roman"/>
                <w:sz w:val="24"/>
                <w:szCs w:val="24"/>
              </w:rPr>
              <w:t xml:space="preserve"> в концентрациях, превышающих гигиенические нормативы</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Нефтебазы</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синтетические поверхностно-активные вещества, фенолы, железо, бром, аммоний, марганец</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Нефтеперерабатывающие предприятия</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Аэропорты</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фенолы</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Нефтяные месторождения</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хлориды, фенолы, синтетические поверхностно-активные вещества, ртуть, марганец, железо</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Полигоны твердых коммунальных отходов</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фенолы, аммоний, железо, кадмий, акриламид, стирол, хлориды, синтетические поверхностно-активные вещества, свинец, марганец</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Полигоны промышленных отходов</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фенолы, железо, кадмий, свинец, ртуть, сурьма, аммоний, никель, хром, бензол</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Предприятия органического синтеза</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Нефтепродукты, бензол, формальдегид, этилбензол, </w:t>
            </w:r>
            <w:proofErr w:type="spellStart"/>
            <w:r w:rsidRPr="00CE0C26">
              <w:rPr>
                <w:rFonts w:ascii="Times New Roman" w:hAnsi="Times New Roman" w:cs="Times New Roman"/>
                <w:sz w:val="24"/>
                <w:szCs w:val="24"/>
              </w:rPr>
              <w:t>моноэтаноламин</w:t>
            </w:r>
            <w:proofErr w:type="spellEnd"/>
            <w:r w:rsidRPr="00CE0C26">
              <w:rPr>
                <w:rFonts w:ascii="Times New Roman" w:hAnsi="Times New Roman" w:cs="Times New Roman"/>
                <w:sz w:val="24"/>
                <w:szCs w:val="24"/>
              </w:rPr>
              <w:t>, кадмий, свинец, хлороформ, никель, ртуть, хром, поверхностно-активные вещества, кобальт, мышьяк, марганец, бром, бор, аммоний, цинк, медь</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Городские канализационные очистные сооружения</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фенолы, железо, аммоний, нитриты, нитраты, бром, синтетические поверхностно-активные вещества</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Сельскохозяйственные предприятия</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Пестициды, аммиак, нефтепродукты, фенолы, синтетические поверхностно-активные вещества, нитриты, нитраты, минерализация, хлориды</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sz w:val="24"/>
                <w:szCs w:val="24"/>
              </w:rPr>
              <w:t>Нефте</w:t>
            </w:r>
            <w:proofErr w:type="spellEnd"/>
            <w:r w:rsidRPr="00CE0C26">
              <w:rPr>
                <w:rFonts w:ascii="Times New Roman" w:hAnsi="Times New Roman" w:cs="Times New Roman"/>
                <w:sz w:val="24"/>
                <w:szCs w:val="24"/>
              </w:rPr>
              <w:t>- и газопроводы</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синтетические поверхностно-активные вещества</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Пруды-отстойники</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железо, минерализация, синтетические поверхностно-активные вещества, бром, бор, аммоний</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Поля орошения</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фенолы, аммоний, минерализация, нитраты, нитриты, хлориды</w:t>
            </w:r>
          </w:p>
        </w:tc>
      </w:tr>
      <w:tr w:rsidR="00CE0C26" w:rsidRPr="00CE0C26">
        <w:tc>
          <w:tcPr>
            <w:tcW w:w="350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Предприятия теплоэнергетики</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CE0C26" w:rsidRPr="00CE0C26">
        <w:tc>
          <w:tcPr>
            <w:tcW w:w="3509" w:type="dxa"/>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sz w:val="24"/>
                <w:szCs w:val="24"/>
              </w:rPr>
              <w:t>Рудообогатительные</w:t>
            </w:r>
            <w:proofErr w:type="spellEnd"/>
            <w:r w:rsidRPr="00CE0C26">
              <w:rPr>
                <w:rFonts w:ascii="Times New Roman" w:hAnsi="Times New Roman" w:cs="Times New Roman"/>
                <w:sz w:val="24"/>
                <w:szCs w:val="24"/>
              </w:rPr>
              <w:t xml:space="preserve"> и металлургические предприятия</w:t>
            </w:r>
          </w:p>
        </w:tc>
        <w:tc>
          <w:tcPr>
            <w:tcW w:w="6326" w:type="dxa"/>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sz w:val="24"/>
                <w:szCs w:val="24"/>
              </w:rPr>
              <w:t>Ксантогенаты</w:t>
            </w:r>
            <w:proofErr w:type="spellEnd"/>
            <w:r w:rsidRPr="00CE0C26">
              <w:rPr>
                <w:rFonts w:ascii="Times New Roman" w:hAnsi="Times New Roman" w:cs="Times New Roman"/>
                <w:sz w:val="24"/>
                <w:szCs w:val="24"/>
              </w:rPr>
              <w:t>, марганец, железо, барий, сульфаты, минерализация, никель, стронций, титан, фтор, алюминий, мышьяк, цинк, свинец, медь, молибден, цианиды, роданиды</w:t>
            </w:r>
          </w:p>
        </w:tc>
      </w:tr>
    </w:tbl>
    <w:p w:rsidR="00CE0C26" w:rsidRPr="00CE0C26" w:rsidRDefault="00CE0C26" w:rsidP="00CE0C26">
      <w:pPr>
        <w:pStyle w:val="a3"/>
        <w:ind w:firstLine="567"/>
        <w:jc w:val="both"/>
        <w:rPr>
          <w:rFonts w:ascii="Times New Roman" w:hAnsi="Times New Roman" w:cs="Times New Roman"/>
          <w:sz w:val="24"/>
          <w:szCs w:val="24"/>
        </w:rPr>
        <w:sectPr w:rsidR="00CE0C26" w:rsidRPr="00CE0C26">
          <w:pgSz w:w="16838" w:h="11905" w:orient="landscape"/>
          <w:pgMar w:top="1701" w:right="1134" w:bottom="850" w:left="1134" w:header="0" w:footer="0" w:gutter="0"/>
          <w:cols w:space="720"/>
          <w:titlePg/>
        </w:sect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Приложение N 7</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СП 2.1.3684-21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16" w:name="P1288"/>
      <w:bookmarkEnd w:id="16"/>
      <w:r w:rsidRPr="00CE0C26">
        <w:rPr>
          <w:rFonts w:ascii="Times New Roman" w:hAnsi="Times New Roman" w:cs="Times New Roman"/>
          <w:sz w:val="24"/>
          <w:szCs w:val="24"/>
        </w:rPr>
        <w:t>ПРИОРИТЕТНЫЕ ПОКАЗАТЕЛИ И КОМПОНЕНТЫ</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ПРИРОДНОГО ПРОИСХОЖДЕНИЯ С ВЫСОКОЙ ВЕРОЯТНОСТЬЮ ОБНАРУЖЕНИЯ</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ПОВЫШЕННЫХ КОНЦЕНТРАЦИЙ В ПОДЗЕМНЫХ ВОДАХ</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CE0C26" w:rsidRPr="00CE0C26">
        <w:tc>
          <w:tcPr>
            <w:tcW w:w="187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Показатели и компоненты</w:t>
            </w:r>
          </w:p>
        </w:tc>
        <w:tc>
          <w:tcPr>
            <w:tcW w:w="32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Геохимические особенности водоносных пород</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Состав подземных вод</w:t>
            </w:r>
          </w:p>
        </w:tc>
      </w:tr>
      <w:tr w:rsidR="00CE0C26" w:rsidRPr="00CE0C26">
        <w:tc>
          <w:tcPr>
            <w:tcW w:w="9067" w:type="dxa"/>
            <w:gridSpan w:val="3"/>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Обобщенные показатели</w:t>
            </w:r>
          </w:p>
        </w:tc>
      </w:tr>
      <w:tr w:rsidR="00CE0C26" w:rsidRPr="00CE0C26">
        <w:tc>
          <w:tcPr>
            <w:tcW w:w="1872"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Минерализация (сухой остаток)</w:t>
            </w:r>
          </w:p>
        </w:tc>
        <w:tc>
          <w:tcPr>
            <w:tcW w:w="32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Терригенные отложения морского генезиса</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Хлоридный натриевый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Сульфатный натриевый</w:t>
            </w:r>
          </w:p>
        </w:tc>
      </w:tr>
      <w:tr w:rsidR="00CE0C26" w:rsidRPr="00CE0C26">
        <w:tc>
          <w:tcPr>
            <w:tcW w:w="1872"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32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Карбонатные загипсованные отложения</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Сульфатный; гидрокарбонатно-сульфатный</w:t>
            </w:r>
          </w:p>
        </w:tc>
      </w:tr>
      <w:tr w:rsidR="00CE0C26" w:rsidRPr="00CE0C26">
        <w:tc>
          <w:tcPr>
            <w:tcW w:w="187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Общая жесткость</w:t>
            </w:r>
          </w:p>
        </w:tc>
        <w:tc>
          <w:tcPr>
            <w:tcW w:w="32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Карбонатные загипсованные отложения</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Сульфатный; гидрокарбонатно-сульфатный</w:t>
            </w:r>
          </w:p>
        </w:tc>
      </w:tr>
      <w:tr w:rsidR="00CE0C26" w:rsidRPr="00CE0C26">
        <w:tc>
          <w:tcPr>
            <w:tcW w:w="187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Окисляемость </w:t>
            </w:r>
            <w:proofErr w:type="spellStart"/>
            <w:r w:rsidRPr="00CE0C26">
              <w:rPr>
                <w:rFonts w:ascii="Times New Roman" w:hAnsi="Times New Roman" w:cs="Times New Roman"/>
                <w:sz w:val="24"/>
                <w:szCs w:val="24"/>
              </w:rPr>
              <w:t>перманганатная</w:t>
            </w:r>
            <w:proofErr w:type="spellEnd"/>
          </w:p>
        </w:tc>
        <w:tc>
          <w:tcPr>
            <w:tcW w:w="32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Терригенные отложения с повышенным содержанием органических веществ</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Бескислородные </w:t>
            </w:r>
            <w:proofErr w:type="spellStart"/>
            <w:r w:rsidRPr="00CE0C26">
              <w:rPr>
                <w:rFonts w:ascii="Times New Roman" w:hAnsi="Times New Roman" w:cs="Times New Roman"/>
                <w:sz w:val="24"/>
                <w:szCs w:val="24"/>
              </w:rPr>
              <w:t>железомарганецсодержащие</w:t>
            </w:r>
            <w:proofErr w:type="spellEnd"/>
            <w:r w:rsidRPr="00CE0C26">
              <w:rPr>
                <w:rFonts w:ascii="Times New Roman" w:hAnsi="Times New Roman" w:cs="Times New Roman"/>
                <w:sz w:val="24"/>
                <w:szCs w:val="24"/>
              </w:rPr>
              <w:t xml:space="preserve"> воды различного состава</w:t>
            </w:r>
          </w:p>
        </w:tc>
      </w:tr>
      <w:tr w:rsidR="00CE0C26" w:rsidRPr="00CE0C26">
        <w:tc>
          <w:tcPr>
            <w:tcW w:w="9067" w:type="dxa"/>
            <w:gridSpan w:val="3"/>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Химические вещества, нормируемые по санитарно-токсикологическому признаку вредности</w:t>
            </w:r>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Алюминий</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Кристаллические щелочные породы</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Гидрокарбонатно-натриевый со слабощелочной реакцией</w:t>
            </w:r>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Барий</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Карбонатные, терригенные породы</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Гидрокарбонатный кальциево-магниевый с </w:t>
            </w:r>
            <w:proofErr w:type="spellStart"/>
            <w:r w:rsidRPr="00CE0C26">
              <w:rPr>
                <w:rFonts w:ascii="Times New Roman" w:hAnsi="Times New Roman" w:cs="Times New Roman"/>
                <w:sz w:val="24"/>
                <w:szCs w:val="24"/>
              </w:rPr>
              <w:t>околонейтральной</w:t>
            </w:r>
            <w:proofErr w:type="spellEnd"/>
            <w:r w:rsidRPr="00CE0C26">
              <w:rPr>
                <w:rFonts w:ascii="Times New Roman" w:hAnsi="Times New Roman" w:cs="Times New Roman"/>
                <w:sz w:val="24"/>
                <w:szCs w:val="24"/>
              </w:rPr>
              <w:t xml:space="preserve"> реакцией среды</w:t>
            </w:r>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Бериллий</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Бериллийсодержащие породы металлогенических провинций</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Гидрокарбонатный смешанного катионного состава с повышенным содержанием фтора</w:t>
            </w:r>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Бор</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Карбонатные и терригенные породы</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Натриевый различного анионного состава с высоким отношением </w:t>
            </w:r>
            <w:proofErr w:type="spellStart"/>
            <w:r w:rsidRPr="00CE0C26">
              <w:rPr>
                <w:rFonts w:ascii="Times New Roman" w:hAnsi="Times New Roman" w:cs="Times New Roman"/>
                <w:sz w:val="24"/>
                <w:szCs w:val="24"/>
              </w:rPr>
              <w:t>Na</w:t>
            </w:r>
            <w:proofErr w:type="spellEnd"/>
            <w:r w:rsidRPr="00CE0C26">
              <w:rPr>
                <w:rFonts w:ascii="Times New Roman" w:hAnsi="Times New Roman" w:cs="Times New Roman"/>
                <w:sz w:val="24"/>
                <w:szCs w:val="24"/>
              </w:rPr>
              <w:t>/</w:t>
            </w:r>
            <w:proofErr w:type="spellStart"/>
            <w:r w:rsidRPr="00CE0C26">
              <w:rPr>
                <w:rFonts w:ascii="Times New Roman" w:hAnsi="Times New Roman" w:cs="Times New Roman"/>
                <w:sz w:val="24"/>
                <w:szCs w:val="24"/>
              </w:rPr>
              <w:t>Ca</w:t>
            </w:r>
            <w:proofErr w:type="spellEnd"/>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Бром</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Терригенные отложения морского происхождения</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Хлоридный натриевый</w:t>
            </w:r>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Кремний</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Терригенные отложения </w:t>
            </w:r>
            <w:proofErr w:type="spellStart"/>
            <w:r w:rsidRPr="00CE0C26">
              <w:rPr>
                <w:rFonts w:ascii="Times New Roman" w:hAnsi="Times New Roman" w:cs="Times New Roman"/>
                <w:sz w:val="24"/>
                <w:szCs w:val="24"/>
              </w:rPr>
              <w:t>гумидной</w:t>
            </w:r>
            <w:proofErr w:type="spellEnd"/>
            <w:r w:rsidRPr="00CE0C26">
              <w:rPr>
                <w:rFonts w:ascii="Times New Roman" w:hAnsi="Times New Roman" w:cs="Times New Roman"/>
                <w:sz w:val="24"/>
                <w:szCs w:val="24"/>
              </w:rPr>
              <w:t xml:space="preserve"> зоны</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Гидрокарбонатный натриевый с высоким содержанием органических веществ</w:t>
            </w:r>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Литий</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Карбонатные породы</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Гидрокарбонатный кальциевый</w:t>
            </w:r>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Мышьяк</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sz w:val="24"/>
                <w:szCs w:val="24"/>
              </w:rPr>
              <w:t>Мышьяксодержащие</w:t>
            </w:r>
            <w:proofErr w:type="spellEnd"/>
            <w:r w:rsidRPr="00CE0C26">
              <w:rPr>
                <w:rFonts w:ascii="Times New Roman" w:hAnsi="Times New Roman" w:cs="Times New Roman"/>
                <w:sz w:val="24"/>
                <w:szCs w:val="24"/>
              </w:rPr>
              <w:t xml:space="preserve"> породы металлогенических провинций</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Гидрокарбонатный натриевый с высоким отношением </w:t>
            </w:r>
            <w:proofErr w:type="spellStart"/>
            <w:r w:rsidRPr="00CE0C26">
              <w:rPr>
                <w:rFonts w:ascii="Times New Roman" w:hAnsi="Times New Roman" w:cs="Times New Roman"/>
                <w:sz w:val="24"/>
                <w:szCs w:val="24"/>
              </w:rPr>
              <w:t>Na</w:t>
            </w:r>
            <w:proofErr w:type="spellEnd"/>
            <w:r w:rsidRPr="00CE0C26">
              <w:rPr>
                <w:rFonts w:ascii="Times New Roman" w:hAnsi="Times New Roman" w:cs="Times New Roman"/>
                <w:sz w:val="24"/>
                <w:szCs w:val="24"/>
              </w:rPr>
              <w:t>/</w:t>
            </w:r>
            <w:proofErr w:type="spellStart"/>
            <w:r w:rsidRPr="00CE0C26">
              <w:rPr>
                <w:rFonts w:ascii="Times New Roman" w:hAnsi="Times New Roman" w:cs="Times New Roman"/>
                <w:sz w:val="24"/>
                <w:szCs w:val="24"/>
              </w:rPr>
              <w:t>Ca</w:t>
            </w:r>
            <w:proofErr w:type="spellEnd"/>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Ртуть</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Ртутьсодержащие породы металлогенических провинций</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Гидрокарбонатный смешанного катионного состава с повышенным содержанием органических веществ</w:t>
            </w:r>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Селен</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Кислые кристаллические породы с сульфидной минерализацией</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Гидрокарбонатный, сульфатный кальциевый с высоким значением </w:t>
            </w:r>
            <w:proofErr w:type="spellStart"/>
            <w:r w:rsidRPr="00CE0C26">
              <w:rPr>
                <w:rFonts w:ascii="Times New Roman" w:hAnsi="Times New Roman" w:cs="Times New Roman"/>
                <w:sz w:val="24"/>
                <w:szCs w:val="24"/>
              </w:rPr>
              <w:t>pH</w:t>
            </w:r>
            <w:proofErr w:type="spellEnd"/>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Стронций</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Карбонатные породы с </w:t>
            </w:r>
            <w:proofErr w:type="spellStart"/>
            <w:r w:rsidRPr="00CE0C26">
              <w:rPr>
                <w:rFonts w:ascii="Times New Roman" w:hAnsi="Times New Roman" w:cs="Times New Roman"/>
                <w:sz w:val="24"/>
                <w:szCs w:val="24"/>
              </w:rPr>
              <w:t>целестиновой</w:t>
            </w:r>
            <w:proofErr w:type="spellEnd"/>
            <w:r w:rsidRPr="00CE0C26">
              <w:rPr>
                <w:rFonts w:ascii="Times New Roman" w:hAnsi="Times New Roman" w:cs="Times New Roman"/>
                <w:sz w:val="24"/>
                <w:szCs w:val="24"/>
              </w:rPr>
              <w:t xml:space="preserve"> минерализацией</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Гидрокарбонатный, сульфатный кальциевый</w:t>
            </w:r>
          </w:p>
        </w:tc>
      </w:tr>
      <w:tr w:rsidR="00CE0C26" w:rsidRPr="00CE0C26">
        <w:tc>
          <w:tcPr>
            <w:tcW w:w="18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Фтор</w:t>
            </w:r>
          </w:p>
        </w:tc>
        <w:tc>
          <w:tcPr>
            <w:tcW w:w="3226"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Карбонатные породы с флюоритовой минерализацией</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Кислые кристаллические породы</w:t>
            </w:r>
          </w:p>
        </w:tc>
        <w:tc>
          <w:tcPr>
            <w:tcW w:w="396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Гидрокарбонатный натриевый с высоким отношением </w:t>
            </w:r>
            <w:proofErr w:type="spellStart"/>
            <w:r w:rsidRPr="00CE0C26">
              <w:rPr>
                <w:rFonts w:ascii="Times New Roman" w:hAnsi="Times New Roman" w:cs="Times New Roman"/>
                <w:sz w:val="24"/>
                <w:szCs w:val="24"/>
              </w:rPr>
              <w:t>Na</w:t>
            </w:r>
            <w:proofErr w:type="spellEnd"/>
            <w:r w:rsidRPr="00CE0C26">
              <w:rPr>
                <w:rFonts w:ascii="Times New Roman" w:hAnsi="Times New Roman" w:cs="Times New Roman"/>
                <w:sz w:val="24"/>
                <w:szCs w:val="24"/>
              </w:rPr>
              <w:t>/</w:t>
            </w:r>
            <w:proofErr w:type="spellStart"/>
            <w:r w:rsidRPr="00CE0C26">
              <w:rPr>
                <w:rFonts w:ascii="Times New Roman" w:hAnsi="Times New Roman" w:cs="Times New Roman"/>
                <w:sz w:val="24"/>
                <w:szCs w:val="24"/>
              </w:rPr>
              <w:t>Ca</w:t>
            </w:r>
            <w:proofErr w:type="spellEnd"/>
          </w:p>
        </w:tc>
      </w:tr>
      <w:tr w:rsidR="00CE0C26" w:rsidRPr="00CE0C26">
        <w:tc>
          <w:tcPr>
            <w:tcW w:w="9067" w:type="dxa"/>
            <w:gridSpan w:val="3"/>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Химические вещества, нормируемые по органолептическому признаку вредности</w:t>
            </w:r>
          </w:p>
        </w:tc>
      </w:tr>
      <w:tr w:rsidR="00CE0C26" w:rsidRPr="00CE0C26">
        <w:tc>
          <w:tcPr>
            <w:tcW w:w="187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Железо</w:t>
            </w:r>
          </w:p>
        </w:tc>
        <w:tc>
          <w:tcPr>
            <w:tcW w:w="32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Карбонатные, терригенные породы с высоким содержанием органических веществ</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Терригенные, кристаллические породы с сульфидной минерализацией</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Гидрокарбонатный кальциевый с низким значением </w:t>
            </w:r>
            <w:proofErr w:type="spellStart"/>
            <w:r w:rsidRPr="00CE0C26">
              <w:rPr>
                <w:rFonts w:ascii="Times New Roman" w:hAnsi="Times New Roman" w:cs="Times New Roman"/>
                <w:sz w:val="24"/>
                <w:szCs w:val="24"/>
              </w:rPr>
              <w:t>pH</w:t>
            </w:r>
            <w:proofErr w:type="spellEnd"/>
            <w:r w:rsidRPr="00CE0C26">
              <w:rPr>
                <w:rFonts w:ascii="Times New Roman" w:hAnsi="Times New Roman" w:cs="Times New Roman"/>
                <w:sz w:val="24"/>
                <w:szCs w:val="24"/>
              </w:rPr>
              <w:t xml:space="preserve"> и </w:t>
            </w:r>
            <w:proofErr w:type="spellStart"/>
            <w:r w:rsidRPr="00CE0C26">
              <w:rPr>
                <w:rFonts w:ascii="Times New Roman" w:hAnsi="Times New Roman" w:cs="Times New Roman"/>
                <w:sz w:val="24"/>
                <w:szCs w:val="24"/>
              </w:rPr>
              <w:t>околонейтральной</w:t>
            </w:r>
            <w:proofErr w:type="spellEnd"/>
            <w:r w:rsidRPr="00CE0C26">
              <w:rPr>
                <w:rFonts w:ascii="Times New Roman" w:hAnsi="Times New Roman" w:cs="Times New Roman"/>
                <w:sz w:val="24"/>
                <w:szCs w:val="24"/>
              </w:rPr>
              <w:t xml:space="preserve"> реакцией, сульфатный, сульфатно-гидрокарбонатный кальциевый с низким значением </w:t>
            </w:r>
            <w:proofErr w:type="spellStart"/>
            <w:r w:rsidRPr="00CE0C26">
              <w:rPr>
                <w:rFonts w:ascii="Times New Roman" w:hAnsi="Times New Roman" w:cs="Times New Roman"/>
                <w:sz w:val="24"/>
                <w:szCs w:val="24"/>
              </w:rPr>
              <w:t>Ph</w:t>
            </w:r>
            <w:proofErr w:type="spellEnd"/>
            <w:r w:rsidRPr="00CE0C26">
              <w:rPr>
                <w:rFonts w:ascii="Times New Roman" w:hAnsi="Times New Roman" w:cs="Times New Roman"/>
                <w:sz w:val="24"/>
                <w:szCs w:val="24"/>
              </w:rPr>
              <w:t xml:space="preserve"> и </w:t>
            </w:r>
            <w:proofErr w:type="spellStart"/>
            <w:r w:rsidRPr="00CE0C26">
              <w:rPr>
                <w:rFonts w:ascii="Times New Roman" w:hAnsi="Times New Roman" w:cs="Times New Roman"/>
                <w:sz w:val="24"/>
                <w:szCs w:val="24"/>
              </w:rPr>
              <w:t>околонейтральной</w:t>
            </w:r>
            <w:proofErr w:type="spellEnd"/>
            <w:r w:rsidRPr="00CE0C26">
              <w:rPr>
                <w:rFonts w:ascii="Times New Roman" w:hAnsi="Times New Roman" w:cs="Times New Roman"/>
                <w:sz w:val="24"/>
                <w:szCs w:val="24"/>
              </w:rPr>
              <w:t xml:space="preserve"> реакцией среды</w:t>
            </w:r>
          </w:p>
        </w:tc>
      </w:tr>
      <w:tr w:rsidR="00CE0C26" w:rsidRPr="00CE0C26">
        <w:tc>
          <w:tcPr>
            <w:tcW w:w="187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Марганец</w:t>
            </w:r>
          </w:p>
        </w:tc>
        <w:tc>
          <w:tcPr>
            <w:tcW w:w="322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Терригенные породы с высоким содержанием органических веществ</w:t>
            </w:r>
          </w:p>
        </w:tc>
        <w:tc>
          <w:tcPr>
            <w:tcW w:w="39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Гидрокарбонатный кальциевый с низким значением </w:t>
            </w:r>
            <w:proofErr w:type="spellStart"/>
            <w:r w:rsidRPr="00CE0C26">
              <w:rPr>
                <w:rFonts w:ascii="Times New Roman" w:hAnsi="Times New Roman" w:cs="Times New Roman"/>
                <w:sz w:val="24"/>
                <w:szCs w:val="24"/>
              </w:rPr>
              <w:t>Ph</w:t>
            </w:r>
            <w:proofErr w:type="spellEnd"/>
            <w:r w:rsidRPr="00CE0C26">
              <w:rPr>
                <w:rFonts w:ascii="Times New Roman" w:hAnsi="Times New Roman" w:cs="Times New Roman"/>
                <w:sz w:val="24"/>
                <w:szCs w:val="24"/>
              </w:rPr>
              <w:t xml:space="preserve"> и </w:t>
            </w:r>
            <w:proofErr w:type="spellStart"/>
            <w:r w:rsidRPr="00CE0C26">
              <w:rPr>
                <w:rFonts w:ascii="Times New Roman" w:hAnsi="Times New Roman" w:cs="Times New Roman"/>
                <w:sz w:val="24"/>
                <w:szCs w:val="24"/>
              </w:rPr>
              <w:t>околонейтральной</w:t>
            </w:r>
            <w:proofErr w:type="spellEnd"/>
            <w:r w:rsidRPr="00CE0C26">
              <w:rPr>
                <w:rFonts w:ascii="Times New Roman" w:hAnsi="Times New Roman" w:cs="Times New Roman"/>
                <w:sz w:val="24"/>
                <w:szCs w:val="24"/>
              </w:rPr>
              <w:t xml:space="preserve"> реакцией</w:t>
            </w: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17" w:name="P1359"/>
      <w:bookmarkEnd w:id="17"/>
      <w:r w:rsidRPr="00CE0C26">
        <w:rPr>
          <w:rFonts w:ascii="Times New Roman" w:hAnsi="Times New Roman" w:cs="Times New Roman"/>
          <w:sz w:val="24"/>
          <w:szCs w:val="24"/>
        </w:rPr>
        <w:t>Приложение N 8</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СП 2.1.3684-21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Рекомендуемые образцы</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Технологический журнал</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учета</w:t>
      </w:r>
      <w:proofErr w:type="gramEnd"/>
      <w:r w:rsidRPr="00CE0C26">
        <w:rPr>
          <w:rFonts w:ascii="Times New Roman" w:hAnsi="Times New Roman" w:cs="Times New Roman"/>
          <w:sz w:val="24"/>
          <w:szCs w:val="24"/>
        </w:rPr>
        <w:t xml:space="preserve"> медицинских отходов классов Б и 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в</w:t>
      </w:r>
      <w:proofErr w:type="gramEnd"/>
      <w:r w:rsidRPr="00CE0C26">
        <w:rPr>
          <w:rFonts w:ascii="Times New Roman" w:hAnsi="Times New Roman" w:cs="Times New Roman"/>
          <w:sz w:val="24"/>
          <w:szCs w:val="24"/>
        </w:rPr>
        <w:t xml:space="preserve"> структурном подразделении</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Наименование структурного подразделения __________________________</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CE0C26" w:rsidRPr="00CE0C26">
        <w:tc>
          <w:tcPr>
            <w:tcW w:w="86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Дата</w:t>
            </w:r>
          </w:p>
        </w:tc>
        <w:tc>
          <w:tcPr>
            <w:tcW w:w="204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Вид и количество упаковок</w:t>
            </w:r>
          </w:p>
        </w:tc>
        <w:tc>
          <w:tcPr>
            <w:tcW w:w="254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Время сдачи на обеззараживание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roofErr w:type="gramStart"/>
            <w:r w:rsidRPr="00CE0C26">
              <w:rPr>
                <w:rFonts w:ascii="Times New Roman" w:hAnsi="Times New Roman" w:cs="Times New Roman"/>
                <w:sz w:val="24"/>
                <w:szCs w:val="24"/>
              </w:rPr>
              <w:t>временное</w:t>
            </w:r>
            <w:proofErr w:type="gramEnd"/>
            <w:r w:rsidRPr="00CE0C26">
              <w:rPr>
                <w:rFonts w:ascii="Times New Roman" w:hAnsi="Times New Roman" w:cs="Times New Roman"/>
                <w:sz w:val="24"/>
                <w:szCs w:val="24"/>
              </w:rPr>
              <w:t xml:space="preserve"> хранение)</w:t>
            </w:r>
          </w:p>
        </w:tc>
        <w:tc>
          <w:tcPr>
            <w:tcW w:w="183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Ф.И.О. ответственного лица</w:t>
            </w:r>
          </w:p>
        </w:tc>
        <w:tc>
          <w:tcPr>
            <w:tcW w:w="175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Подпись ответственного лица</w:t>
            </w:r>
          </w:p>
        </w:tc>
      </w:tr>
      <w:tr w:rsidR="00CE0C26" w:rsidRPr="00CE0C26">
        <w:tc>
          <w:tcPr>
            <w:tcW w:w="869" w:type="dxa"/>
          </w:tcPr>
          <w:p w:rsidR="00CE0C26" w:rsidRPr="00CE0C26" w:rsidRDefault="00CE0C26" w:rsidP="00CE0C26">
            <w:pPr>
              <w:pStyle w:val="a3"/>
              <w:ind w:firstLine="567"/>
              <w:jc w:val="both"/>
              <w:rPr>
                <w:rFonts w:ascii="Times New Roman" w:hAnsi="Times New Roman" w:cs="Times New Roman"/>
                <w:sz w:val="24"/>
                <w:szCs w:val="24"/>
              </w:rPr>
            </w:pPr>
          </w:p>
        </w:tc>
        <w:tc>
          <w:tcPr>
            <w:tcW w:w="2041" w:type="dxa"/>
          </w:tcPr>
          <w:p w:rsidR="00CE0C26" w:rsidRPr="00CE0C26" w:rsidRDefault="00CE0C26" w:rsidP="00CE0C26">
            <w:pPr>
              <w:pStyle w:val="a3"/>
              <w:ind w:firstLine="567"/>
              <w:jc w:val="both"/>
              <w:rPr>
                <w:rFonts w:ascii="Times New Roman" w:hAnsi="Times New Roman" w:cs="Times New Roman"/>
                <w:sz w:val="24"/>
                <w:szCs w:val="24"/>
              </w:rPr>
            </w:pPr>
          </w:p>
        </w:tc>
        <w:tc>
          <w:tcPr>
            <w:tcW w:w="2544" w:type="dxa"/>
          </w:tcPr>
          <w:p w:rsidR="00CE0C26" w:rsidRPr="00CE0C26" w:rsidRDefault="00CE0C26" w:rsidP="00CE0C26">
            <w:pPr>
              <w:pStyle w:val="a3"/>
              <w:ind w:firstLine="567"/>
              <w:jc w:val="both"/>
              <w:rPr>
                <w:rFonts w:ascii="Times New Roman" w:hAnsi="Times New Roman" w:cs="Times New Roman"/>
                <w:sz w:val="24"/>
                <w:szCs w:val="24"/>
              </w:rPr>
            </w:pPr>
          </w:p>
        </w:tc>
        <w:tc>
          <w:tcPr>
            <w:tcW w:w="1834" w:type="dxa"/>
          </w:tcPr>
          <w:p w:rsidR="00CE0C26" w:rsidRPr="00CE0C26" w:rsidRDefault="00CE0C26" w:rsidP="00CE0C26">
            <w:pPr>
              <w:pStyle w:val="a3"/>
              <w:ind w:firstLine="567"/>
              <w:jc w:val="both"/>
              <w:rPr>
                <w:rFonts w:ascii="Times New Roman" w:hAnsi="Times New Roman" w:cs="Times New Roman"/>
                <w:sz w:val="24"/>
                <w:szCs w:val="24"/>
              </w:rPr>
            </w:pPr>
          </w:p>
        </w:tc>
        <w:tc>
          <w:tcPr>
            <w:tcW w:w="1757" w:type="dxa"/>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Технологический журнал</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учета</w:t>
      </w:r>
      <w:proofErr w:type="gramEnd"/>
      <w:r w:rsidRPr="00CE0C26">
        <w:rPr>
          <w:rFonts w:ascii="Times New Roman" w:hAnsi="Times New Roman" w:cs="Times New Roman"/>
          <w:sz w:val="24"/>
          <w:szCs w:val="24"/>
        </w:rPr>
        <w:t xml:space="preserve"> медицинских отходов классов Б и В </w:t>
      </w:r>
      <w:proofErr w:type="spellStart"/>
      <w:r w:rsidRPr="00CE0C26">
        <w:rPr>
          <w:rFonts w:ascii="Times New Roman" w:hAnsi="Times New Roman" w:cs="Times New Roman"/>
          <w:sz w:val="24"/>
          <w:szCs w:val="24"/>
        </w:rPr>
        <w:t>в</w:t>
      </w:r>
      <w:proofErr w:type="spellEnd"/>
      <w:r w:rsidRPr="00CE0C26">
        <w:rPr>
          <w:rFonts w:ascii="Times New Roman" w:hAnsi="Times New Roman" w:cs="Times New Roman"/>
          <w:sz w:val="24"/>
          <w:szCs w:val="24"/>
        </w:rPr>
        <w:t xml:space="preserve"> организации</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Наименование организации _________________________________________</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CE0C26" w:rsidRPr="00CE0C26">
        <w:tc>
          <w:tcPr>
            <w:tcW w:w="86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Дата вывоза</w:t>
            </w:r>
          </w:p>
        </w:tc>
        <w:tc>
          <w:tcPr>
            <w:tcW w:w="183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Количество единиц упаковки</w:t>
            </w:r>
          </w:p>
        </w:tc>
        <w:tc>
          <w:tcPr>
            <w:tcW w:w="141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Вес отходов</w:t>
            </w:r>
          </w:p>
        </w:tc>
        <w:tc>
          <w:tcPr>
            <w:tcW w:w="2040"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Наименование организации, осуществляющей вывоз</w:t>
            </w:r>
          </w:p>
        </w:tc>
        <w:tc>
          <w:tcPr>
            <w:tcW w:w="1128"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Сдал (Ф.И.О. и подпись)</w:t>
            </w:r>
          </w:p>
        </w:tc>
        <w:tc>
          <w:tcPr>
            <w:tcW w:w="175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Принял (Ф.И.О. и подпись)</w:t>
            </w:r>
          </w:p>
        </w:tc>
      </w:tr>
      <w:tr w:rsidR="00CE0C26" w:rsidRPr="00CE0C26">
        <w:tc>
          <w:tcPr>
            <w:tcW w:w="864" w:type="dxa"/>
          </w:tcPr>
          <w:p w:rsidR="00CE0C26" w:rsidRPr="00CE0C26" w:rsidRDefault="00CE0C26" w:rsidP="00CE0C26">
            <w:pPr>
              <w:pStyle w:val="a3"/>
              <w:ind w:firstLine="567"/>
              <w:jc w:val="both"/>
              <w:rPr>
                <w:rFonts w:ascii="Times New Roman" w:hAnsi="Times New Roman" w:cs="Times New Roman"/>
                <w:sz w:val="24"/>
                <w:szCs w:val="24"/>
              </w:rPr>
            </w:pPr>
          </w:p>
        </w:tc>
        <w:tc>
          <w:tcPr>
            <w:tcW w:w="1838" w:type="dxa"/>
          </w:tcPr>
          <w:p w:rsidR="00CE0C26" w:rsidRPr="00CE0C26" w:rsidRDefault="00CE0C26" w:rsidP="00CE0C26">
            <w:pPr>
              <w:pStyle w:val="a3"/>
              <w:ind w:firstLine="567"/>
              <w:jc w:val="both"/>
              <w:rPr>
                <w:rFonts w:ascii="Times New Roman" w:hAnsi="Times New Roman" w:cs="Times New Roman"/>
                <w:sz w:val="24"/>
                <w:szCs w:val="24"/>
              </w:rPr>
            </w:pPr>
          </w:p>
        </w:tc>
        <w:tc>
          <w:tcPr>
            <w:tcW w:w="1411" w:type="dxa"/>
          </w:tcPr>
          <w:p w:rsidR="00CE0C26" w:rsidRPr="00CE0C26" w:rsidRDefault="00CE0C26" w:rsidP="00CE0C26">
            <w:pPr>
              <w:pStyle w:val="a3"/>
              <w:ind w:firstLine="567"/>
              <w:jc w:val="both"/>
              <w:rPr>
                <w:rFonts w:ascii="Times New Roman" w:hAnsi="Times New Roman" w:cs="Times New Roman"/>
                <w:sz w:val="24"/>
                <w:szCs w:val="24"/>
              </w:rPr>
            </w:pPr>
          </w:p>
        </w:tc>
        <w:tc>
          <w:tcPr>
            <w:tcW w:w="2040" w:type="dxa"/>
          </w:tcPr>
          <w:p w:rsidR="00CE0C26" w:rsidRPr="00CE0C26" w:rsidRDefault="00CE0C26" w:rsidP="00CE0C26">
            <w:pPr>
              <w:pStyle w:val="a3"/>
              <w:ind w:firstLine="567"/>
              <w:jc w:val="both"/>
              <w:rPr>
                <w:rFonts w:ascii="Times New Roman" w:hAnsi="Times New Roman" w:cs="Times New Roman"/>
                <w:sz w:val="24"/>
                <w:szCs w:val="24"/>
              </w:rPr>
            </w:pPr>
          </w:p>
        </w:tc>
        <w:tc>
          <w:tcPr>
            <w:tcW w:w="1128" w:type="dxa"/>
          </w:tcPr>
          <w:p w:rsidR="00CE0C26" w:rsidRPr="00CE0C26" w:rsidRDefault="00CE0C26" w:rsidP="00CE0C26">
            <w:pPr>
              <w:pStyle w:val="a3"/>
              <w:ind w:firstLine="567"/>
              <w:jc w:val="both"/>
              <w:rPr>
                <w:rFonts w:ascii="Times New Roman" w:hAnsi="Times New Roman" w:cs="Times New Roman"/>
                <w:sz w:val="24"/>
                <w:szCs w:val="24"/>
              </w:rPr>
            </w:pPr>
          </w:p>
        </w:tc>
        <w:tc>
          <w:tcPr>
            <w:tcW w:w="1757" w:type="dxa"/>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Технологический журнал</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участка</w:t>
      </w:r>
      <w:proofErr w:type="gramEnd"/>
      <w:r w:rsidRPr="00CE0C26">
        <w:rPr>
          <w:rFonts w:ascii="Times New Roman" w:hAnsi="Times New Roman" w:cs="Times New Roman"/>
          <w:sz w:val="24"/>
          <w:szCs w:val="24"/>
        </w:rPr>
        <w:t xml:space="preserve"> обработки медицинских отходов классов Б и В</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Наименование организации _________________________________________</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CE0C26" w:rsidRPr="00CE0C26">
        <w:tc>
          <w:tcPr>
            <w:tcW w:w="4820" w:type="dxa"/>
            <w:gridSpan w:val="5"/>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Поступление отходов:</w:t>
            </w:r>
          </w:p>
        </w:tc>
        <w:tc>
          <w:tcPr>
            <w:tcW w:w="4233" w:type="dxa"/>
            <w:gridSpan w:val="4"/>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Обработка отходов:</w:t>
            </w:r>
          </w:p>
        </w:tc>
      </w:tr>
      <w:tr w:rsidR="00CE0C26" w:rsidRPr="00CE0C26">
        <w:tc>
          <w:tcPr>
            <w:tcW w:w="869"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Дата, время</w:t>
            </w:r>
          </w:p>
        </w:tc>
        <w:tc>
          <w:tcPr>
            <w:tcW w:w="989"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Наименование подразделения</w:t>
            </w:r>
          </w:p>
        </w:tc>
        <w:tc>
          <w:tcPr>
            <w:tcW w:w="1128"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Количество единиц упаковки по видам</w:t>
            </w:r>
          </w:p>
        </w:tc>
        <w:tc>
          <w:tcPr>
            <w:tcW w:w="1834" w:type="dxa"/>
            <w:gridSpan w:val="2"/>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Подписи:</w:t>
            </w:r>
          </w:p>
        </w:tc>
        <w:tc>
          <w:tcPr>
            <w:tcW w:w="850"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Дата, время</w:t>
            </w:r>
          </w:p>
        </w:tc>
        <w:tc>
          <w:tcPr>
            <w:tcW w:w="845"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Режим</w:t>
            </w:r>
          </w:p>
        </w:tc>
        <w:tc>
          <w:tcPr>
            <w:tcW w:w="1247"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Индикаторы</w:t>
            </w:r>
          </w:p>
        </w:tc>
        <w:tc>
          <w:tcPr>
            <w:tcW w:w="1291"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Ф.И.О. и подпись ответственного лица</w:t>
            </w:r>
          </w:p>
        </w:tc>
      </w:tr>
      <w:tr w:rsidR="00CE0C26" w:rsidRPr="00CE0C26">
        <w:tc>
          <w:tcPr>
            <w:tcW w:w="869"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989"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1128"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845"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сдал</w:t>
            </w:r>
            <w:proofErr w:type="gramEnd"/>
          </w:p>
        </w:tc>
        <w:tc>
          <w:tcPr>
            <w:tcW w:w="989"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принял</w:t>
            </w:r>
            <w:proofErr w:type="gramEnd"/>
          </w:p>
        </w:tc>
        <w:tc>
          <w:tcPr>
            <w:tcW w:w="850"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845"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1247"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1291" w:type="dxa"/>
            <w:vMerge/>
          </w:tcPr>
          <w:p w:rsidR="00CE0C26" w:rsidRPr="00CE0C26" w:rsidRDefault="00CE0C26" w:rsidP="00CE0C26">
            <w:pPr>
              <w:pStyle w:val="a3"/>
              <w:ind w:firstLine="567"/>
              <w:jc w:val="both"/>
              <w:rPr>
                <w:rFonts w:ascii="Times New Roman" w:hAnsi="Times New Roman" w:cs="Times New Roman"/>
                <w:sz w:val="24"/>
                <w:szCs w:val="24"/>
              </w:rPr>
            </w:pPr>
          </w:p>
        </w:tc>
      </w:tr>
      <w:tr w:rsidR="00CE0C26" w:rsidRPr="00CE0C26">
        <w:tc>
          <w:tcPr>
            <w:tcW w:w="869" w:type="dxa"/>
          </w:tcPr>
          <w:p w:rsidR="00CE0C26" w:rsidRPr="00CE0C26" w:rsidRDefault="00CE0C26" w:rsidP="00CE0C26">
            <w:pPr>
              <w:pStyle w:val="a3"/>
              <w:ind w:firstLine="567"/>
              <w:jc w:val="both"/>
              <w:rPr>
                <w:rFonts w:ascii="Times New Roman" w:hAnsi="Times New Roman" w:cs="Times New Roman"/>
                <w:sz w:val="24"/>
                <w:szCs w:val="24"/>
              </w:rPr>
            </w:pPr>
          </w:p>
        </w:tc>
        <w:tc>
          <w:tcPr>
            <w:tcW w:w="989" w:type="dxa"/>
          </w:tcPr>
          <w:p w:rsidR="00CE0C26" w:rsidRPr="00CE0C26" w:rsidRDefault="00CE0C26" w:rsidP="00CE0C26">
            <w:pPr>
              <w:pStyle w:val="a3"/>
              <w:ind w:firstLine="567"/>
              <w:jc w:val="both"/>
              <w:rPr>
                <w:rFonts w:ascii="Times New Roman" w:hAnsi="Times New Roman" w:cs="Times New Roman"/>
                <w:sz w:val="24"/>
                <w:szCs w:val="24"/>
              </w:rPr>
            </w:pPr>
          </w:p>
        </w:tc>
        <w:tc>
          <w:tcPr>
            <w:tcW w:w="1128" w:type="dxa"/>
          </w:tcPr>
          <w:p w:rsidR="00CE0C26" w:rsidRPr="00CE0C26" w:rsidRDefault="00CE0C26" w:rsidP="00CE0C26">
            <w:pPr>
              <w:pStyle w:val="a3"/>
              <w:ind w:firstLine="567"/>
              <w:jc w:val="both"/>
              <w:rPr>
                <w:rFonts w:ascii="Times New Roman" w:hAnsi="Times New Roman" w:cs="Times New Roman"/>
                <w:sz w:val="24"/>
                <w:szCs w:val="24"/>
              </w:rPr>
            </w:pPr>
          </w:p>
        </w:tc>
        <w:tc>
          <w:tcPr>
            <w:tcW w:w="845" w:type="dxa"/>
          </w:tcPr>
          <w:p w:rsidR="00CE0C26" w:rsidRPr="00CE0C26" w:rsidRDefault="00CE0C26" w:rsidP="00CE0C26">
            <w:pPr>
              <w:pStyle w:val="a3"/>
              <w:ind w:firstLine="567"/>
              <w:jc w:val="both"/>
              <w:rPr>
                <w:rFonts w:ascii="Times New Roman" w:hAnsi="Times New Roman" w:cs="Times New Roman"/>
                <w:sz w:val="24"/>
                <w:szCs w:val="24"/>
              </w:rPr>
            </w:pPr>
          </w:p>
        </w:tc>
        <w:tc>
          <w:tcPr>
            <w:tcW w:w="989" w:type="dxa"/>
          </w:tcPr>
          <w:p w:rsidR="00CE0C26" w:rsidRPr="00CE0C26" w:rsidRDefault="00CE0C26" w:rsidP="00CE0C26">
            <w:pPr>
              <w:pStyle w:val="a3"/>
              <w:ind w:firstLine="567"/>
              <w:jc w:val="both"/>
              <w:rPr>
                <w:rFonts w:ascii="Times New Roman" w:hAnsi="Times New Roman" w:cs="Times New Roman"/>
                <w:sz w:val="24"/>
                <w:szCs w:val="24"/>
              </w:rPr>
            </w:pPr>
          </w:p>
        </w:tc>
        <w:tc>
          <w:tcPr>
            <w:tcW w:w="850" w:type="dxa"/>
          </w:tcPr>
          <w:p w:rsidR="00CE0C26" w:rsidRPr="00CE0C26" w:rsidRDefault="00CE0C26" w:rsidP="00CE0C26">
            <w:pPr>
              <w:pStyle w:val="a3"/>
              <w:ind w:firstLine="567"/>
              <w:jc w:val="both"/>
              <w:rPr>
                <w:rFonts w:ascii="Times New Roman" w:hAnsi="Times New Roman" w:cs="Times New Roman"/>
                <w:sz w:val="24"/>
                <w:szCs w:val="24"/>
              </w:rPr>
            </w:pPr>
          </w:p>
        </w:tc>
        <w:tc>
          <w:tcPr>
            <w:tcW w:w="845" w:type="dxa"/>
          </w:tcPr>
          <w:p w:rsidR="00CE0C26" w:rsidRPr="00CE0C26" w:rsidRDefault="00CE0C26" w:rsidP="00CE0C26">
            <w:pPr>
              <w:pStyle w:val="a3"/>
              <w:ind w:firstLine="567"/>
              <w:jc w:val="both"/>
              <w:rPr>
                <w:rFonts w:ascii="Times New Roman" w:hAnsi="Times New Roman" w:cs="Times New Roman"/>
                <w:sz w:val="24"/>
                <w:szCs w:val="24"/>
              </w:rPr>
            </w:pPr>
          </w:p>
        </w:tc>
        <w:tc>
          <w:tcPr>
            <w:tcW w:w="1247" w:type="dxa"/>
          </w:tcPr>
          <w:p w:rsidR="00CE0C26" w:rsidRPr="00CE0C26" w:rsidRDefault="00CE0C26" w:rsidP="00CE0C26">
            <w:pPr>
              <w:pStyle w:val="a3"/>
              <w:ind w:firstLine="567"/>
              <w:jc w:val="both"/>
              <w:rPr>
                <w:rFonts w:ascii="Times New Roman" w:hAnsi="Times New Roman" w:cs="Times New Roman"/>
                <w:sz w:val="24"/>
                <w:szCs w:val="24"/>
              </w:rPr>
            </w:pPr>
          </w:p>
        </w:tc>
        <w:tc>
          <w:tcPr>
            <w:tcW w:w="1291" w:type="dxa"/>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Приложение N 9</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к</w:t>
      </w:r>
      <w:proofErr w:type="gramEnd"/>
      <w:r w:rsidRPr="00CE0C26">
        <w:rPr>
          <w:rFonts w:ascii="Times New Roman" w:hAnsi="Times New Roman" w:cs="Times New Roman"/>
          <w:sz w:val="24"/>
          <w:szCs w:val="24"/>
        </w:rPr>
        <w:t xml:space="preserve"> СП 2.1.3684-21</w:t>
      </w: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bookmarkStart w:id="18" w:name="P1438"/>
      <w:bookmarkEnd w:id="18"/>
      <w:r w:rsidRPr="00CE0C26">
        <w:rPr>
          <w:rFonts w:ascii="Times New Roman" w:hAnsi="Times New Roman" w:cs="Times New Roman"/>
          <w:sz w:val="24"/>
          <w:szCs w:val="24"/>
        </w:rPr>
        <w:t>ПРАВИЛА</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ВЫБОРА ВИДА ИСПОЛЬЗОВАНИЯ ПОЧВ В ЗАВИСИМОСТИ ОТ СТЕПЕНИ</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ИХ ЗАГРЯЗНЕНИЯ</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CE0C26" w:rsidRPr="00CE0C26">
        <w:tc>
          <w:tcPr>
            <w:tcW w:w="4365"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Степень загрязнения почв</w:t>
            </w:r>
          </w:p>
        </w:tc>
        <w:tc>
          <w:tcPr>
            <w:tcW w:w="470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Использование</w:t>
            </w:r>
          </w:p>
        </w:tc>
      </w:tr>
      <w:tr w:rsidR="00CE0C26" w:rsidRPr="00CE0C26">
        <w:tc>
          <w:tcPr>
            <w:tcW w:w="4365"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Содержание химических веществ в почве превышает фоновое, но не выше предельно допустимых концентраций</w:t>
            </w:r>
          </w:p>
        </w:tc>
        <w:tc>
          <w:tcPr>
            <w:tcW w:w="470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Использование без ограничений, использование под любые культуры растений</w:t>
            </w:r>
          </w:p>
        </w:tc>
      </w:tr>
      <w:tr w:rsidR="00CE0C26" w:rsidRPr="00CE0C26">
        <w:tc>
          <w:tcPr>
            <w:tcW w:w="4365"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Содержание химических веществ в почве превышает их предельно допустимых концентраций при лимитирующем </w:t>
            </w:r>
            <w:proofErr w:type="spellStart"/>
            <w:r w:rsidRPr="00CE0C26">
              <w:rPr>
                <w:rFonts w:ascii="Times New Roman" w:hAnsi="Times New Roman" w:cs="Times New Roman"/>
                <w:sz w:val="24"/>
                <w:szCs w:val="24"/>
              </w:rPr>
              <w:t>общесанитарном</w:t>
            </w:r>
            <w:proofErr w:type="spellEnd"/>
            <w:r w:rsidRPr="00CE0C26">
              <w:rPr>
                <w:rFonts w:ascii="Times New Roman" w:hAnsi="Times New Roman" w:cs="Times New Roman"/>
                <w:sz w:val="24"/>
                <w:szCs w:val="24"/>
              </w:rPr>
              <w:t xml:space="preserve">, миграционном водном и миграционном воздушном показателях вредности, но ниже допустимого уровня по </w:t>
            </w:r>
            <w:proofErr w:type="spellStart"/>
            <w:r w:rsidRPr="00CE0C26">
              <w:rPr>
                <w:rFonts w:ascii="Times New Roman" w:hAnsi="Times New Roman" w:cs="Times New Roman"/>
                <w:sz w:val="24"/>
                <w:szCs w:val="24"/>
              </w:rPr>
              <w:t>транслокационному</w:t>
            </w:r>
            <w:proofErr w:type="spellEnd"/>
            <w:r w:rsidRPr="00CE0C26">
              <w:rPr>
                <w:rFonts w:ascii="Times New Roman" w:hAnsi="Times New Roman" w:cs="Times New Roman"/>
                <w:sz w:val="24"/>
                <w:szCs w:val="24"/>
              </w:rPr>
              <w:t xml:space="preserve"> показателю вредности</w:t>
            </w:r>
          </w:p>
        </w:tc>
        <w:tc>
          <w:tcPr>
            <w:tcW w:w="470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CE0C26" w:rsidRPr="00CE0C26">
        <w:tc>
          <w:tcPr>
            <w:tcW w:w="4365"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Содержание химических веществ в почве превышает их предельно допустимых концентраций при лимитирующем </w:t>
            </w:r>
            <w:proofErr w:type="spellStart"/>
            <w:r w:rsidRPr="00CE0C26">
              <w:rPr>
                <w:rFonts w:ascii="Times New Roman" w:hAnsi="Times New Roman" w:cs="Times New Roman"/>
                <w:sz w:val="24"/>
                <w:szCs w:val="24"/>
              </w:rPr>
              <w:t>транслокационном</w:t>
            </w:r>
            <w:proofErr w:type="spellEnd"/>
            <w:r w:rsidRPr="00CE0C26">
              <w:rPr>
                <w:rFonts w:ascii="Times New Roman" w:hAnsi="Times New Roman" w:cs="Times New Roman"/>
                <w:sz w:val="24"/>
                <w:szCs w:val="24"/>
              </w:rPr>
              <w:t xml:space="preserve"> показателе вредности</w:t>
            </w:r>
          </w:p>
        </w:tc>
        <w:tc>
          <w:tcPr>
            <w:tcW w:w="470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CE0C26" w:rsidRPr="00CE0C26">
        <w:tc>
          <w:tcPr>
            <w:tcW w:w="4365"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Содержание химических веществ превышает предельно допустимые концентрации по всем показателям вредности</w:t>
            </w:r>
          </w:p>
        </w:tc>
        <w:tc>
          <w:tcPr>
            <w:tcW w:w="4706"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w:t>
            </w:r>
            <w:proofErr w:type="spellStart"/>
            <w:r w:rsidRPr="00CE0C26">
              <w:rPr>
                <w:rFonts w:ascii="Times New Roman" w:hAnsi="Times New Roman" w:cs="Times New Roman"/>
                <w:sz w:val="24"/>
                <w:szCs w:val="24"/>
              </w:rPr>
              <w:t>дезинвазии</w:t>
            </w:r>
            <w:proofErr w:type="spellEnd"/>
            <w:r w:rsidRPr="00CE0C26">
              <w:rPr>
                <w:rFonts w:ascii="Times New Roman" w:hAnsi="Times New Roman" w:cs="Times New Roman"/>
                <w:sz w:val="24"/>
                <w:szCs w:val="24"/>
              </w:rPr>
              <w:t>) с последующим лабораторным контролем, использование под технические культуры.</w:t>
            </w:r>
          </w:p>
        </w:tc>
      </w:tr>
      <w:tr w:rsidR="00CE0C26" w:rsidRPr="00CE0C26">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CE0C26" w:rsidRPr="00CE0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color w:val="392C69"/>
                      <w:sz w:val="24"/>
                      <w:szCs w:val="24"/>
                    </w:rPr>
                    <w:t>КонсультантПлюс</w:t>
                  </w:r>
                  <w:proofErr w:type="spellEnd"/>
                  <w:r w:rsidRPr="00CE0C26">
                    <w:rPr>
                      <w:rFonts w:ascii="Times New Roman" w:hAnsi="Times New Roman" w:cs="Times New Roman"/>
                      <w:color w:val="392C69"/>
                      <w:sz w:val="24"/>
                      <w:szCs w:val="24"/>
                    </w:rPr>
                    <w:t>: примечание.</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color w:val="392C69"/>
                      <w:sz w:val="24"/>
                      <w:szCs w:val="24"/>
                    </w:rPr>
                    <w:t>Текст графы приведен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CE0C26" w:rsidRPr="00CE0C26" w:rsidRDefault="00CE0C26" w:rsidP="00CE0C26">
                  <w:pPr>
                    <w:pStyle w:val="a3"/>
                    <w:ind w:firstLine="567"/>
                    <w:jc w:val="both"/>
                    <w:rPr>
                      <w:rFonts w:ascii="Times New Roman" w:hAnsi="Times New Roman" w:cs="Times New Roman"/>
                      <w:sz w:val="24"/>
                      <w:szCs w:val="24"/>
                    </w:rPr>
                  </w:pPr>
                </w:p>
              </w:tc>
            </w:tr>
          </w:tbl>
          <w:p w:rsidR="00CE0C26" w:rsidRPr="00CE0C26" w:rsidRDefault="00CE0C26" w:rsidP="00CE0C26">
            <w:pPr>
              <w:pStyle w:val="a3"/>
              <w:ind w:firstLine="567"/>
              <w:jc w:val="both"/>
              <w:rPr>
                <w:rFonts w:ascii="Times New Roman" w:hAnsi="Times New Roman" w:cs="Times New Roman"/>
                <w:sz w:val="24"/>
                <w:szCs w:val="24"/>
              </w:rPr>
            </w:pPr>
          </w:p>
        </w:tc>
      </w:tr>
      <w:tr w:rsidR="00CE0C26" w:rsidRPr="00CE0C26">
        <w:tblPrEx>
          <w:tblBorders>
            <w:insideH w:val="nil"/>
          </w:tblBorders>
        </w:tblPrEx>
        <w:tc>
          <w:tcPr>
            <w:tcW w:w="4365" w:type="dxa"/>
            <w:tcBorders>
              <w:top w:val="nil"/>
            </w:tcBorders>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Содержание химических веществ в почве превышает фоновое, но не выше предельно допустимых концентраций</w:t>
            </w:r>
          </w:p>
        </w:tc>
        <w:tc>
          <w:tcPr>
            <w:tcW w:w="4706" w:type="dxa"/>
            <w:tcBorders>
              <w:top w:val="nil"/>
            </w:tcBorders>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Вывоз и утилизация на специализированных полигонах. При наличии эпидемиологической опасности использование после проведения дезинфекции (</w:t>
            </w:r>
            <w:proofErr w:type="spellStart"/>
            <w:r w:rsidRPr="00CE0C26">
              <w:rPr>
                <w:rFonts w:ascii="Times New Roman" w:hAnsi="Times New Roman" w:cs="Times New Roman"/>
                <w:sz w:val="24"/>
                <w:szCs w:val="24"/>
              </w:rPr>
              <w:t>дезинвазии</w:t>
            </w:r>
            <w:proofErr w:type="spellEnd"/>
            <w:r w:rsidRPr="00CE0C26">
              <w:rPr>
                <w:rFonts w:ascii="Times New Roman" w:hAnsi="Times New Roman" w:cs="Times New Roman"/>
                <w:sz w:val="24"/>
                <w:szCs w:val="24"/>
              </w:rPr>
              <w:t>) с последующим лабораторным контролем.</w:t>
            </w: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Основные показатели оценки санитарного состояния</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почв</w:t>
      </w:r>
      <w:proofErr w:type="gramEnd"/>
      <w:r w:rsidRPr="00CE0C26">
        <w:rPr>
          <w:rFonts w:ascii="Times New Roman" w:hAnsi="Times New Roman" w:cs="Times New Roman"/>
          <w:sz w:val="24"/>
          <w:szCs w:val="24"/>
        </w:rPr>
        <w:t xml:space="preserve"> территорий населенных мест в зависимости</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от</w:t>
      </w:r>
      <w:proofErr w:type="gramEnd"/>
      <w:r w:rsidRPr="00CE0C26">
        <w:rPr>
          <w:rFonts w:ascii="Times New Roman" w:hAnsi="Times New Roman" w:cs="Times New Roman"/>
          <w:sz w:val="24"/>
          <w:szCs w:val="24"/>
        </w:rPr>
        <w:t xml:space="preserve"> их функционального назначения</w:t>
      </w:r>
    </w:p>
    <w:p w:rsidR="00CE0C26" w:rsidRPr="00CE0C26" w:rsidRDefault="00CE0C26" w:rsidP="00CE0C26">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CE0C26" w:rsidRPr="00CE0C26">
        <w:tc>
          <w:tcPr>
            <w:tcW w:w="454"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N</w:t>
            </w:r>
          </w:p>
        </w:tc>
        <w:tc>
          <w:tcPr>
            <w:tcW w:w="1871" w:type="dxa"/>
            <w:vMerge w:val="restart"/>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Наименование показателя</w:t>
            </w:r>
          </w:p>
        </w:tc>
        <w:tc>
          <w:tcPr>
            <w:tcW w:w="6736" w:type="dxa"/>
            <w:gridSpan w:val="7"/>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Объекты наблюдения. Функциональные зоны, территории:</w:t>
            </w:r>
          </w:p>
        </w:tc>
      </w:tr>
      <w:tr w:rsidR="00CE0C26" w:rsidRPr="00CE0C26">
        <w:tc>
          <w:tcPr>
            <w:tcW w:w="454"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1871" w:type="dxa"/>
            <w:vMerge/>
          </w:tcPr>
          <w:p w:rsidR="00CE0C26" w:rsidRPr="00CE0C26" w:rsidRDefault="00CE0C26" w:rsidP="00CE0C26">
            <w:pPr>
              <w:pStyle w:val="a3"/>
              <w:ind w:firstLine="567"/>
              <w:jc w:val="both"/>
              <w:rPr>
                <w:rFonts w:ascii="Times New Roman" w:hAnsi="Times New Roman" w:cs="Times New Roman"/>
                <w:sz w:val="24"/>
                <w:szCs w:val="24"/>
              </w:rPr>
            </w:pPr>
          </w:p>
        </w:tc>
        <w:tc>
          <w:tcPr>
            <w:tcW w:w="737"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жилая</w:t>
            </w:r>
            <w:proofErr w:type="gramEnd"/>
            <w:r w:rsidRPr="00CE0C26">
              <w:rPr>
                <w:rFonts w:ascii="Times New Roman" w:hAnsi="Times New Roman" w:cs="Times New Roman"/>
                <w:sz w:val="24"/>
                <w:szCs w:val="24"/>
              </w:rPr>
              <w:t xml:space="preserve"> зона</w:t>
            </w:r>
          </w:p>
        </w:tc>
        <w:tc>
          <w:tcPr>
            <w:tcW w:w="1272"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детские</w:t>
            </w:r>
            <w:proofErr w:type="gramEnd"/>
            <w:r w:rsidRPr="00CE0C26">
              <w:rPr>
                <w:rFonts w:ascii="Times New Roman" w:hAnsi="Times New Roman" w:cs="Times New Roman"/>
                <w:sz w:val="24"/>
                <w:szCs w:val="24"/>
              </w:rPr>
              <w:t xml:space="preserve"> дошкольн</w:t>
            </w:r>
            <w:r w:rsidRPr="00CE0C26">
              <w:rPr>
                <w:rFonts w:ascii="Times New Roman" w:hAnsi="Times New Roman" w:cs="Times New Roman"/>
                <w:sz w:val="24"/>
                <w:szCs w:val="24"/>
              </w:rPr>
              <w:lastRenderedPageBreak/>
              <w:t>ые и школьные учреждения, игровые площадки, территории дворов</w:t>
            </w:r>
          </w:p>
        </w:tc>
        <w:tc>
          <w:tcPr>
            <w:tcW w:w="98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 xml:space="preserve">ЗСО водных </w:t>
            </w:r>
            <w:r w:rsidRPr="00CE0C26">
              <w:rPr>
                <w:rFonts w:ascii="Times New Roman" w:hAnsi="Times New Roman" w:cs="Times New Roman"/>
                <w:sz w:val="24"/>
                <w:szCs w:val="24"/>
              </w:rPr>
              <w:lastRenderedPageBreak/>
              <w:t>объектов</w:t>
            </w:r>
          </w:p>
        </w:tc>
        <w:tc>
          <w:tcPr>
            <w:tcW w:w="989"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рекреационные</w:t>
            </w:r>
            <w:proofErr w:type="gramEnd"/>
            <w:r w:rsidRPr="00CE0C26">
              <w:rPr>
                <w:rFonts w:ascii="Times New Roman" w:hAnsi="Times New Roman" w:cs="Times New Roman"/>
                <w:sz w:val="24"/>
                <w:szCs w:val="24"/>
              </w:rPr>
              <w:t xml:space="preserve"> </w:t>
            </w:r>
            <w:r w:rsidRPr="00CE0C26">
              <w:rPr>
                <w:rFonts w:ascii="Times New Roman" w:hAnsi="Times New Roman" w:cs="Times New Roman"/>
                <w:sz w:val="24"/>
                <w:szCs w:val="24"/>
              </w:rPr>
              <w:lastRenderedPageBreak/>
              <w:t>зоны (скверы, парки, бульвары, пляжи, лесопарки)</w:t>
            </w:r>
          </w:p>
        </w:tc>
        <w:tc>
          <w:tcPr>
            <w:tcW w:w="737"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транспортн</w:t>
            </w:r>
            <w:r w:rsidRPr="00CE0C26">
              <w:rPr>
                <w:rFonts w:ascii="Times New Roman" w:hAnsi="Times New Roman" w:cs="Times New Roman"/>
                <w:sz w:val="24"/>
                <w:szCs w:val="24"/>
              </w:rPr>
              <w:lastRenderedPageBreak/>
              <w:t>ые</w:t>
            </w:r>
            <w:proofErr w:type="gramEnd"/>
            <w:r w:rsidRPr="00CE0C26">
              <w:rPr>
                <w:rFonts w:ascii="Times New Roman" w:hAnsi="Times New Roman" w:cs="Times New Roman"/>
                <w:sz w:val="24"/>
                <w:szCs w:val="24"/>
              </w:rPr>
              <w:t xml:space="preserve"> магистрали</w:t>
            </w:r>
          </w:p>
        </w:tc>
        <w:tc>
          <w:tcPr>
            <w:tcW w:w="850"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промы</w:t>
            </w:r>
            <w:r w:rsidRPr="00CE0C26">
              <w:rPr>
                <w:rFonts w:ascii="Times New Roman" w:hAnsi="Times New Roman" w:cs="Times New Roman"/>
                <w:sz w:val="24"/>
                <w:szCs w:val="24"/>
              </w:rPr>
              <w:lastRenderedPageBreak/>
              <w:t>шленная</w:t>
            </w:r>
            <w:proofErr w:type="gramEnd"/>
            <w:r w:rsidRPr="00CE0C26">
              <w:rPr>
                <w:rFonts w:ascii="Times New Roman" w:hAnsi="Times New Roman" w:cs="Times New Roman"/>
                <w:sz w:val="24"/>
                <w:szCs w:val="24"/>
              </w:rPr>
              <w:t xml:space="preserve"> зона</w:t>
            </w:r>
          </w:p>
        </w:tc>
        <w:tc>
          <w:tcPr>
            <w:tcW w:w="1162" w:type="dxa"/>
          </w:tcPr>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lastRenderedPageBreak/>
              <w:t>поля</w:t>
            </w:r>
            <w:proofErr w:type="gramEnd"/>
            <w:r w:rsidRPr="00CE0C26">
              <w:rPr>
                <w:rFonts w:ascii="Times New Roman" w:hAnsi="Times New Roman" w:cs="Times New Roman"/>
                <w:sz w:val="24"/>
                <w:szCs w:val="24"/>
              </w:rPr>
              <w:t xml:space="preserve">, сады и огороды, </w:t>
            </w:r>
            <w:r w:rsidRPr="00CE0C26">
              <w:rPr>
                <w:rFonts w:ascii="Times New Roman" w:hAnsi="Times New Roman" w:cs="Times New Roman"/>
                <w:sz w:val="24"/>
                <w:szCs w:val="24"/>
              </w:rPr>
              <w:lastRenderedPageBreak/>
              <w:t>приусадебные участки, тепличные хозяйства</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1</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w:t>
            </w:r>
          </w:p>
        </w:tc>
        <w:tc>
          <w:tcPr>
            <w:tcW w:w="73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w:t>
            </w:r>
          </w:p>
        </w:tc>
        <w:tc>
          <w:tcPr>
            <w:tcW w:w="127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w:t>
            </w:r>
          </w:p>
        </w:tc>
        <w:tc>
          <w:tcPr>
            <w:tcW w:w="98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w:t>
            </w:r>
          </w:p>
        </w:tc>
        <w:tc>
          <w:tcPr>
            <w:tcW w:w="989"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w:t>
            </w:r>
          </w:p>
        </w:tc>
        <w:tc>
          <w:tcPr>
            <w:tcW w:w="737"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7</w:t>
            </w:r>
          </w:p>
        </w:tc>
        <w:tc>
          <w:tcPr>
            <w:tcW w:w="850"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8</w:t>
            </w:r>
          </w:p>
        </w:tc>
        <w:tc>
          <w:tcPr>
            <w:tcW w:w="1162"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Санитарное число (отношение белкового азота к общему органическому</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азоту</w:t>
            </w:r>
            <w:proofErr w:type="gramEnd"/>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Аммонийный азот,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3</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Нитратный азот,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4</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Хлориды,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5</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proofErr w:type="spellStart"/>
            <w:proofErr w:type="gramStart"/>
            <w:r w:rsidRPr="00CE0C26">
              <w:rPr>
                <w:rFonts w:ascii="Times New Roman" w:hAnsi="Times New Roman" w:cs="Times New Roman"/>
                <w:sz w:val="24"/>
                <w:szCs w:val="24"/>
              </w:rPr>
              <w:t>pH</w:t>
            </w:r>
            <w:proofErr w:type="spellEnd"/>
            <w:proofErr w:type="gramEnd"/>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6</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Пестициды (остаточные количества),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7</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Тяжелые металлы,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8</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Нефть и нефтепродукты,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9</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Фенолы летучие,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10</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Сернистые соединения,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11</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Детергенты,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12</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Канцерогенные вещества,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13</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Мышьяк,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14</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sz w:val="24"/>
                <w:szCs w:val="24"/>
              </w:rPr>
              <w:t>Полихлорированные</w:t>
            </w:r>
            <w:proofErr w:type="spellEnd"/>
            <w:r w:rsidRPr="00CE0C26">
              <w:rPr>
                <w:rFonts w:ascii="Times New Roman" w:hAnsi="Times New Roman" w:cs="Times New Roman"/>
                <w:sz w:val="24"/>
                <w:szCs w:val="24"/>
              </w:rPr>
              <w:t xml:space="preserve"> </w:t>
            </w:r>
            <w:proofErr w:type="spellStart"/>
            <w:r w:rsidRPr="00CE0C26">
              <w:rPr>
                <w:rFonts w:ascii="Times New Roman" w:hAnsi="Times New Roman" w:cs="Times New Roman"/>
                <w:sz w:val="24"/>
                <w:szCs w:val="24"/>
              </w:rPr>
              <w:t>бифенилы</w:t>
            </w:r>
            <w:proofErr w:type="spellEnd"/>
            <w:r w:rsidRPr="00CE0C26">
              <w:rPr>
                <w:rFonts w:ascii="Times New Roman" w:hAnsi="Times New Roman" w:cs="Times New Roman"/>
                <w:sz w:val="24"/>
                <w:szCs w:val="24"/>
              </w:rPr>
              <w:t>, мкг/кг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15</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Цианиды,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16</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Радиоактивные вещества, Ки/г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17</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sz w:val="24"/>
                <w:szCs w:val="24"/>
              </w:rPr>
              <w:t>Макрохимические</w:t>
            </w:r>
            <w:proofErr w:type="spellEnd"/>
            <w:r w:rsidRPr="00CE0C26">
              <w:rPr>
                <w:rFonts w:ascii="Times New Roman" w:hAnsi="Times New Roman" w:cs="Times New Roman"/>
                <w:sz w:val="24"/>
                <w:szCs w:val="24"/>
              </w:rPr>
              <w:t xml:space="preserve"> удобрения, 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18</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Микрохимические удобрения, мг/кг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19</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proofErr w:type="spellStart"/>
            <w:r w:rsidRPr="00CE0C26">
              <w:rPr>
                <w:rFonts w:ascii="Times New Roman" w:hAnsi="Times New Roman" w:cs="Times New Roman"/>
                <w:sz w:val="24"/>
                <w:szCs w:val="24"/>
              </w:rPr>
              <w:t>Лактозоположительные</w:t>
            </w:r>
            <w:proofErr w:type="spellEnd"/>
            <w:r w:rsidRPr="00CE0C26">
              <w:rPr>
                <w:rFonts w:ascii="Times New Roman" w:hAnsi="Times New Roman" w:cs="Times New Roman"/>
                <w:sz w:val="24"/>
                <w:szCs w:val="24"/>
              </w:rPr>
              <w:t xml:space="preserve"> кишечные палочки (</w:t>
            </w:r>
            <w:proofErr w:type="spellStart"/>
            <w:r w:rsidRPr="00CE0C26">
              <w:rPr>
                <w:rFonts w:ascii="Times New Roman" w:hAnsi="Times New Roman" w:cs="Times New Roman"/>
                <w:sz w:val="24"/>
                <w:szCs w:val="24"/>
              </w:rPr>
              <w:t>колиформы</w:t>
            </w:r>
            <w:proofErr w:type="spellEnd"/>
            <w:r w:rsidRPr="00CE0C26">
              <w:rPr>
                <w:rFonts w:ascii="Times New Roman" w:hAnsi="Times New Roman" w:cs="Times New Roman"/>
                <w:sz w:val="24"/>
                <w:szCs w:val="24"/>
              </w:rPr>
              <w:t>), индекс</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20</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Энтерококки (фекальные стрептококки), индекс</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21</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 xml:space="preserve">Патогенные микроорганизмы (по </w:t>
            </w:r>
            <w:proofErr w:type="spellStart"/>
            <w:r w:rsidRPr="00CE0C26">
              <w:rPr>
                <w:rFonts w:ascii="Times New Roman" w:hAnsi="Times New Roman" w:cs="Times New Roman"/>
                <w:sz w:val="24"/>
                <w:szCs w:val="24"/>
              </w:rPr>
              <w:t>эпидпоказаниям</w:t>
            </w:r>
            <w:proofErr w:type="spellEnd"/>
            <w:r w:rsidRPr="00CE0C26">
              <w:rPr>
                <w:rFonts w:ascii="Times New Roman" w:hAnsi="Times New Roman" w:cs="Times New Roman"/>
                <w:sz w:val="24"/>
                <w:szCs w:val="24"/>
              </w:rPr>
              <w:t>), индекс</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22</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Яйца и личинки гельминтов (жизнеспособных), экземпляров в 1 кг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lastRenderedPageBreak/>
              <w:t>23</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Цисты кишечных патогенных простейших, экземпляров в 100 г</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454"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24</w:t>
            </w:r>
          </w:p>
        </w:tc>
        <w:tc>
          <w:tcPr>
            <w:tcW w:w="1871" w:type="dxa"/>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Личинки и куколки синантропных мух, экземпляров в почве площади 20 x 20 см</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27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989"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737"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850"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c>
          <w:tcPr>
            <w:tcW w:w="1162" w:type="dxa"/>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w:t>
            </w:r>
          </w:p>
        </w:tc>
      </w:tr>
      <w:tr w:rsidR="00CE0C26" w:rsidRPr="00CE0C26">
        <w:tc>
          <w:tcPr>
            <w:tcW w:w="9061" w:type="dxa"/>
            <w:gridSpan w:val="9"/>
            <w:vAlign w:val="center"/>
          </w:tcPr>
          <w:p w:rsidR="00CE0C26" w:rsidRPr="00CE0C26" w:rsidRDefault="00CE0C26" w:rsidP="00CE0C26">
            <w:pPr>
              <w:pStyle w:val="a3"/>
              <w:ind w:firstLine="567"/>
              <w:jc w:val="both"/>
              <w:rPr>
                <w:rFonts w:ascii="Times New Roman" w:hAnsi="Times New Roman" w:cs="Times New Roman"/>
                <w:sz w:val="24"/>
                <w:szCs w:val="24"/>
              </w:rPr>
            </w:pPr>
            <w:r w:rsidRPr="00CE0C26">
              <w:rPr>
                <w:rFonts w:ascii="Times New Roman" w:hAnsi="Times New Roman" w:cs="Times New Roman"/>
                <w:sz w:val="24"/>
                <w:szCs w:val="24"/>
              </w:rPr>
              <w:t>Знак "+" - показатель, обязательный при определении санитарного состояния почв</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знак</w:t>
            </w:r>
            <w:proofErr w:type="gramEnd"/>
            <w:r w:rsidRPr="00CE0C26">
              <w:rPr>
                <w:rFonts w:ascii="Times New Roman" w:hAnsi="Times New Roman" w:cs="Times New Roman"/>
                <w:sz w:val="24"/>
                <w:szCs w:val="24"/>
              </w:rPr>
              <w:t xml:space="preserve"> "-" - показатель необязательный</w:t>
            </w:r>
          </w:p>
          <w:p w:rsidR="00CE0C26" w:rsidRPr="00CE0C26" w:rsidRDefault="00CE0C26" w:rsidP="00CE0C26">
            <w:pPr>
              <w:pStyle w:val="a3"/>
              <w:ind w:firstLine="567"/>
              <w:jc w:val="both"/>
              <w:rPr>
                <w:rFonts w:ascii="Times New Roman" w:hAnsi="Times New Roman" w:cs="Times New Roman"/>
                <w:sz w:val="24"/>
                <w:szCs w:val="24"/>
              </w:rPr>
            </w:pPr>
            <w:proofErr w:type="gramStart"/>
            <w:r w:rsidRPr="00CE0C26">
              <w:rPr>
                <w:rFonts w:ascii="Times New Roman" w:hAnsi="Times New Roman" w:cs="Times New Roman"/>
                <w:sz w:val="24"/>
                <w:szCs w:val="24"/>
              </w:rPr>
              <w:t>знак</w:t>
            </w:r>
            <w:proofErr w:type="gramEnd"/>
            <w:r w:rsidRPr="00CE0C26">
              <w:rPr>
                <w:rFonts w:ascii="Times New Roman" w:hAnsi="Times New Roman" w:cs="Times New Roman"/>
                <w:sz w:val="24"/>
                <w:szCs w:val="24"/>
              </w:rPr>
              <w:t xml:space="preserve"> "+/-" - показатель, обязательный при наличии источника загрязнения</w:t>
            </w:r>
          </w:p>
        </w:tc>
      </w:tr>
    </w:tbl>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CE0C26" w:rsidRPr="00CE0C26" w:rsidRDefault="00CE0C26" w:rsidP="00CE0C26">
      <w:pPr>
        <w:pStyle w:val="a3"/>
        <w:ind w:firstLine="567"/>
        <w:jc w:val="both"/>
        <w:rPr>
          <w:rFonts w:ascii="Times New Roman" w:hAnsi="Times New Roman" w:cs="Times New Roman"/>
          <w:sz w:val="24"/>
          <w:szCs w:val="24"/>
        </w:rPr>
      </w:pPr>
    </w:p>
    <w:p w:rsidR="00066767" w:rsidRPr="00CE0C26" w:rsidRDefault="00066767" w:rsidP="00CE0C26">
      <w:pPr>
        <w:pStyle w:val="a3"/>
        <w:ind w:firstLine="567"/>
        <w:jc w:val="both"/>
        <w:rPr>
          <w:rFonts w:ascii="Times New Roman" w:hAnsi="Times New Roman" w:cs="Times New Roman"/>
          <w:sz w:val="24"/>
          <w:szCs w:val="24"/>
        </w:rPr>
      </w:pPr>
    </w:p>
    <w:sectPr w:rsidR="00066767" w:rsidRPr="00CE0C2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26"/>
    <w:rsid w:val="00066767"/>
    <w:rsid w:val="00CE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1AC44-BE38-41CE-AD81-5E4CF63F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C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0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0C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0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0C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0C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0C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0C26"/>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CE0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2886&amp;dst=100189" TargetMode="External"/><Relationship Id="rId21" Type="http://schemas.openxmlformats.org/officeDocument/2006/relationships/hyperlink" Target="https://login.consultant.ru/link/?req=doc&amp;base=LAW&amp;n=441707&amp;dst=100010" TargetMode="External"/><Relationship Id="rId42" Type="http://schemas.openxmlformats.org/officeDocument/2006/relationships/hyperlink" Target="https://login.consultant.ru/link/?req=doc&amp;base=LAW&amp;n=317939" TargetMode="External"/><Relationship Id="rId63" Type="http://schemas.openxmlformats.org/officeDocument/2006/relationships/hyperlink" Target="https://login.consultant.ru/link/?req=doc&amp;base=LAW&amp;n=371594" TargetMode="External"/><Relationship Id="rId84" Type="http://schemas.openxmlformats.org/officeDocument/2006/relationships/hyperlink" Target="https://login.consultant.ru/link/?req=doc&amp;base=LAW&amp;n=465517&amp;dst=100165" TargetMode="External"/><Relationship Id="rId138" Type="http://schemas.openxmlformats.org/officeDocument/2006/relationships/hyperlink" Target="https://login.consultant.ru/link/?req=doc&amp;base=LAW&amp;n=454115&amp;dst=100088" TargetMode="External"/><Relationship Id="rId107" Type="http://schemas.openxmlformats.org/officeDocument/2006/relationships/hyperlink" Target="https://login.consultant.ru/link/?req=doc&amp;base=LAW&amp;n=464879&amp;dst=86" TargetMode="External"/><Relationship Id="rId11" Type="http://schemas.openxmlformats.org/officeDocument/2006/relationships/hyperlink" Target="https://login.consultant.ru/link/?req=doc&amp;base=LAW&amp;n=441707&amp;dst=100010" TargetMode="External"/><Relationship Id="rId32" Type="http://schemas.openxmlformats.org/officeDocument/2006/relationships/hyperlink" Target="https://login.consultant.ru/link/?req=doc&amp;base=LAW&amp;n=336354" TargetMode="External"/><Relationship Id="rId37" Type="http://schemas.openxmlformats.org/officeDocument/2006/relationships/hyperlink" Target="https://login.consultant.ru/link/?req=doc&amp;base=LAW&amp;n=76976" TargetMode="External"/><Relationship Id="rId53" Type="http://schemas.openxmlformats.org/officeDocument/2006/relationships/hyperlink" Target="https://login.consultant.ru/link/?req=doc&amp;base=LAW&amp;n=455731&amp;dst=535" TargetMode="External"/><Relationship Id="rId58" Type="http://schemas.openxmlformats.org/officeDocument/2006/relationships/hyperlink" Target="https://login.consultant.ru/link/?req=doc&amp;base=LAW&amp;n=455731&amp;dst=388" TargetMode="External"/><Relationship Id="rId74" Type="http://schemas.openxmlformats.org/officeDocument/2006/relationships/hyperlink" Target="https://login.consultant.ru/link/?req=doc&amp;base=LAW&amp;n=452886&amp;dst=237" TargetMode="External"/><Relationship Id="rId79" Type="http://schemas.openxmlformats.org/officeDocument/2006/relationships/hyperlink" Target="https://login.consultant.ru/link/?req=doc&amp;base=LAW&amp;n=465785&amp;dst=100019" TargetMode="External"/><Relationship Id="rId102" Type="http://schemas.openxmlformats.org/officeDocument/2006/relationships/hyperlink" Target="https://login.consultant.ru/link/?req=doc&amp;base=LAW&amp;n=452886&amp;dst=100102" TargetMode="External"/><Relationship Id="rId123" Type="http://schemas.openxmlformats.org/officeDocument/2006/relationships/hyperlink" Target="https://login.consultant.ru/link/?req=doc&amp;base=LAW&amp;n=464879&amp;dst=96" TargetMode="External"/><Relationship Id="rId128" Type="http://schemas.openxmlformats.org/officeDocument/2006/relationships/hyperlink" Target="https://login.consultant.ru/link/?req=doc&amp;base=LAW&amp;n=452886&amp;dst=100010" TargetMode="External"/><Relationship Id="rId5" Type="http://schemas.openxmlformats.org/officeDocument/2006/relationships/hyperlink" Target="https://login.consultant.ru/link/?req=doc&amp;base=LAW&amp;n=405473&amp;dst=100007" TargetMode="External"/><Relationship Id="rId90" Type="http://schemas.openxmlformats.org/officeDocument/2006/relationships/hyperlink" Target="https://login.consultant.ru/link/?req=doc&amp;base=LAW&amp;n=452886&amp;dst=242" TargetMode="External"/><Relationship Id="rId95" Type="http://schemas.openxmlformats.org/officeDocument/2006/relationships/hyperlink" Target="https://login.consultant.ru/link/?req=doc&amp;base=LAW&amp;n=454131" TargetMode="External"/><Relationship Id="rId22" Type="http://schemas.openxmlformats.org/officeDocument/2006/relationships/hyperlink" Target="https://login.consultant.ru/link/?req=doc&amp;base=LAW&amp;n=441707&amp;dst=100055" TargetMode="External"/><Relationship Id="rId27" Type="http://schemas.openxmlformats.org/officeDocument/2006/relationships/hyperlink" Target="https://login.consultant.ru/link/?req=doc&amp;base=LAW&amp;n=103539" TargetMode="External"/><Relationship Id="rId43" Type="http://schemas.openxmlformats.org/officeDocument/2006/relationships/hyperlink" Target="https://login.consultant.ru/link/?req=doc&amp;base=LAW&amp;n=372931" TargetMode="External"/><Relationship Id="rId48" Type="http://schemas.openxmlformats.org/officeDocument/2006/relationships/hyperlink" Target="https://login.consultant.ru/link/?req=doc&amp;base=LAW&amp;n=455731&amp;dst=535" TargetMode="External"/><Relationship Id="rId64" Type="http://schemas.openxmlformats.org/officeDocument/2006/relationships/hyperlink" Target="https://login.consultant.ru/link/?req=doc&amp;base=LAW&amp;n=449646" TargetMode="External"/><Relationship Id="rId69" Type="http://schemas.openxmlformats.org/officeDocument/2006/relationships/hyperlink" Target="https://login.consultant.ru/link/?req=doc&amp;base=LAW&amp;n=443776" TargetMode="External"/><Relationship Id="rId113" Type="http://schemas.openxmlformats.org/officeDocument/2006/relationships/hyperlink" Target="https://login.consultant.ru/link/?req=doc&amp;base=LAW&amp;n=13040" TargetMode="External"/><Relationship Id="rId118" Type="http://schemas.openxmlformats.org/officeDocument/2006/relationships/hyperlink" Target="https://login.consultant.ru/link/?req=doc&amp;base=LAW&amp;n=452886&amp;dst=100203" TargetMode="External"/><Relationship Id="rId134" Type="http://schemas.openxmlformats.org/officeDocument/2006/relationships/hyperlink" Target="https://login.consultant.ru/link/?req=doc&amp;base=LAW&amp;n=404179&amp;dst=100133" TargetMode="External"/><Relationship Id="rId139" Type="http://schemas.openxmlformats.org/officeDocument/2006/relationships/hyperlink" Target="https://login.consultant.ru/link/?req=doc&amp;base=LAW&amp;n=443759&amp;dst=100078" TargetMode="External"/><Relationship Id="rId80" Type="http://schemas.openxmlformats.org/officeDocument/2006/relationships/hyperlink" Target="https://login.consultant.ru/link/?req=doc&amp;base=LAW&amp;n=454131" TargetMode="External"/><Relationship Id="rId85" Type="http://schemas.openxmlformats.org/officeDocument/2006/relationships/hyperlink" Target="https://login.consultant.ru/link/?req=doc&amp;base=LAW&amp;n=173364&amp;dst=100009" TargetMode="External"/><Relationship Id="rId12" Type="http://schemas.openxmlformats.org/officeDocument/2006/relationships/hyperlink" Target="https://login.consultant.ru/link/?req=doc&amp;base=LAW&amp;n=441707&amp;dst=100014" TargetMode="External"/><Relationship Id="rId17" Type="http://schemas.openxmlformats.org/officeDocument/2006/relationships/hyperlink" Target="https://login.consultant.ru/link/?req=doc&amp;base=LAW&amp;n=68797" TargetMode="External"/><Relationship Id="rId33" Type="http://schemas.openxmlformats.org/officeDocument/2006/relationships/hyperlink" Target="https://login.consultant.ru/link/?req=doc&amp;base=LAW&amp;n=405473&amp;dst=100007" TargetMode="External"/><Relationship Id="rId38" Type="http://schemas.openxmlformats.org/officeDocument/2006/relationships/hyperlink" Target="https://login.consultant.ru/link/?req=doc&amp;base=LAW&amp;n=93136" TargetMode="External"/><Relationship Id="rId59" Type="http://schemas.openxmlformats.org/officeDocument/2006/relationships/hyperlink" Target="https://login.consultant.ru/link/?req=doc&amp;base=LAW&amp;n=44772&amp;dst=100420" TargetMode="External"/><Relationship Id="rId103" Type="http://schemas.openxmlformats.org/officeDocument/2006/relationships/hyperlink" Target="https://login.consultant.ru/link/?req=doc&amp;base=LAW&amp;n=173517&amp;dst=100019" TargetMode="External"/><Relationship Id="rId108" Type="http://schemas.openxmlformats.org/officeDocument/2006/relationships/hyperlink" Target="https://login.consultant.ru/link/?req=doc&amp;base=LAW&amp;n=464879&amp;dst=100528" TargetMode="External"/><Relationship Id="rId124" Type="http://schemas.openxmlformats.org/officeDocument/2006/relationships/hyperlink" Target="https://login.consultant.ru/link/?req=doc&amp;base=LAW&amp;n=454388&amp;dst=100023" TargetMode="External"/><Relationship Id="rId129" Type="http://schemas.openxmlformats.org/officeDocument/2006/relationships/hyperlink" Target="https://login.consultant.ru/link/?req=doc&amp;base=LAW&amp;n=441707&amp;dst=155025" TargetMode="External"/><Relationship Id="rId54" Type="http://schemas.openxmlformats.org/officeDocument/2006/relationships/hyperlink" Target="https://login.consultant.ru/link/?req=doc&amp;base=LAW&amp;n=455731&amp;dst=455" TargetMode="External"/><Relationship Id="rId70" Type="http://schemas.openxmlformats.org/officeDocument/2006/relationships/hyperlink" Target="https://login.consultant.ru/link/?req=doc&amp;base=LAW&amp;n=169401" TargetMode="External"/><Relationship Id="rId75" Type="http://schemas.openxmlformats.org/officeDocument/2006/relationships/hyperlink" Target="https://login.consultant.ru/link/?req=doc&amp;base=LAW&amp;n=419887&amp;dst=100251" TargetMode="External"/><Relationship Id="rId91" Type="http://schemas.openxmlformats.org/officeDocument/2006/relationships/hyperlink" Target="https://login.consultant.ru/link/?req=doc&amp;base=LAW&amp;n=438369&amp;dst=100056" TargetMode="External"/><Relationship Id="rId96" Type="http://schemas.openxmlformats.org/officeDocument/2006/relationships/hyperlink" Target="https://login.consultant.ru/link/?req=doc&amp;base=LAW&amp;n=454131" TargetMode="External"/><Relationship Id="rId140" Type="http://schemas.openxmlformats.org/officeDocument/2006/relationships/hyperlink" Target="https://login.consultant.ru/link/?req=doc&amp;base=LAW&amp;n=452886&amp;dst=242" TargetMode="External"/><Relationship Id="rId1" Type="http://schemas.openxmlformats.org/officeDocument/2006/relationships/styles" Target="styles.xml"/><Relationship Id="rId6" Type="http://schemas.openxmlformats.org/officeDocument/2006/relationships/hyperlink" Target="https://login.consultant.ru/link/?req=doc&amp;base=LAW&amp;n=409719&amp;dst=100007" TargetMode="External"/><Relationship Id="rId23" Type="http://schemas.openxmlformats.org/officeDocument/2006/relationships/hyperlink" Target="https://login.consultant.ru/link/?req=doc&amp;base=LAW&amp;n=98783" TargetMode="External"/><Relationship Id="rId28" Type="http://schemas.openxmlformats.org/officeDocument/2006/relationships/hyperlink" Target="https://login.consultant.ru/link/?req=doc&amp;base=LAW&amp;n=110948" TargetMode="External"/><Relationship Id="rId49" Type="http://schemas.openxmlformats.org/officeDocument/2006/relationships/hyperlink" Target="https://login.consultant.ru/link/?req=doc&amp;base=LAW&amp;n=306039" TargetMode="External"/><Relationship Id="rId114" Type="http://schemas.openxmlformats.org/officeDocument/2006/relationships/hyperlink" Target="https://login.consultant.ru/link/?req=doc&amp;base=LAW&amp;n=441707&amp;dst=136881" TargetMode="External"/><Relationship Id="rId119" Type="http://schemas.openxmlformats.org/officeDocument/2006/relationships/hyperlink" Target="https://login.consultant.ru/link/?req=doc&amp;base=LAW&amp;n=452886&amp;dst=100212" TargetMode="External"/><Relationship Id="rId44" Type="http://schemas.openxmlformats.org/officeDocument/2006/relationships/hyperlink" Target="https://login.consultant.ru/link/?req=doc&amp;base=LAW&amp;n=389872&amp;dst=100007" TargetMode="External"/><Relationship Id="rId60" Type="http://schemas.openxmlformats.org/officeDocument/2006/relationships/hyperlink" Target="https://login.consultant.ru/link/?req=doc&amp;base=LAW&amp;n=44772&amp;dst=100424" TargetMode="External"/><Relationship Id="rId65" Type="http://schemas.openxmlformats.org/officeDocument/2006/relationships/hyperlink" Target="https://login.consultant.ru/link/?req=doc&amp;base=LAW&amp;n=457529&amp;dst=100047" TargetMode="External"/><Relationship Id="rId81" Type="http://schemas.openxmlformats.org/officeDocument/2006/relationships/hyperlink" Target="https://login.consultant.ru/link/?req=doc&amp;base=LAW&amp;n=454131" TargetMode="External"/><Relationship Id="rId86" Type="http://schemas.openxmlformats.org/officeDocument/2006/relationships/hyperlink" Target="https://login.consultant.ru/link/?req=doc&amp;base=LAW&amp;n=465785&amp;dst=100121" TargetMode="External"/><Relationship Id="rId130" Type="http://schemas.openxmlformats.org/officeDocument/2006/relationships/hyperlink" Target="https://login.consultant.ru/link/?req=doc&amp;base=LAW&amp;n=148719" TargetMode="External"/><Relationship Id="rId135" Type="http://schemas.openxmlformats.org/officeDocument/2006/relationships/hyperlink" Target="https://login.consultant.ru/link/?req=doc&amp;base=LAW&amp;n=455731&amp;dst=86" TargetMode="External"/><Relationship Id="rId13" Type="http://schemas.openxmlformats.org/officeDocument/2006/relationships/hyperlink" Target="https://login.consultant.ru/link/?req=doc&amp;base=LAW&amp;n=159505" TargetMode="External"/><Relationship Id="rId18" Type="http://schemas.openxmlformats.org/officeDocument/2006/relationships/hyperlink" Target="https://login.consultant.ru/link/?req=doc&amp;base=LAW&amp;n=441707&amp;dst=100010" TargetMode="External"/><Relationship Id="rId39" Type="http://schemas.openxmlformats.org/officeDocument/2006/relationships/hyperlink" Target="https://login.consultant.ru/link/?req=doc&amp;base=LAW&amp;n=415964" TargetMode="External"/><Relationship Id="rId109" Type="http://schemas.openxmlformats.org/officeDocument/2006/relationships/hyperlink" Target="https://login.consultant.ru/link/?req=doc&amp;base=LAW&amp;n=464879&amp;dst=100539" TargetMode="External"/><Relationship Id="rId34" Type="http://schemas.openxmlformats.org/officeDocument/2006/relationships/hyperlink" Target="https://login.consultant.ru/link/?req=doc&amp;base=LAW&amp;n=33101" TargetMode="External"/><Relationship Id="rId50" Type="http://schemas.openxmlformats.org/officeDocument/2006/relationships/hyperlink" Target="https://login.consultant.ru/link/?req=doc&amp;base=LAW&amp;n=380283&amp;dst=99" TargetMode="External"/><Relationship Id="rId55" Type="http://schemas.openxmlformats.org/officeDocument/2006/relationships/hyperlink" Target="https://login.consultant.ru/link/?req=doc&amp;base=LAW&amp;n=455731&amp;dst=535" TargetMode="External"/><Relationship Id="rId76" Type="http://schemas.openxmlformats.org/officeDocument/2006/relationships/hyperlink" Target="https://login.consultant.ru/link/?req=doc&amp;base=LAW&amp;n=455731&amp;dst=455" TargetMode="External"/><Relationship Id="rId97" Type="http://schemas.openxmlformats.org/officeDocument/2006/relationships/hyperlink" Target="https://login.consultant.ru/link/?req=doc&amp;base=LAW&amp;n=452886&amp;dst=100102" TargetMode="External"/><Relationship Id="rId104" Type="http://schemas.openxmlformats.org/officeDocument/2006/relationships/hyperlink" Target="https://login.consultant.ru/link/?req=doc&amp;base=LAW&amp;n=452886&amp;dst=100102" TargetMode="External"/><Relationship Id="rId120" Type="http://schemas.openxmlformats.org/officeDocument/2006/relationships/hyperlink" Target="https://login.consultant.ru/link/?req=doc&amp;base=LAW&amp;n=464879&amp;dst=86" TargetMode="External"/><Relationship Id="rId125" Type="http://schemas.openxmlformats.org/officeDocument/2006/relationships/hyperlink" Target="https://login.consultant.ru/link/?req=doc&amp;base=LAW&amp;n=419887&amp;dst=100251" TargetMode="External"/><Relationship Id="rId141" Type="http://schemas.openxmlformats.org/officeDocument/2006/relationships/hyperlink" Target="https://login.consultant.ru/link/?req=doc&amp;base=LAW&amp;n=452886&amp;dst=100102" TargetMode="External"/><Relationship Id="rId7" Type="http://schemas.openxmlformats.org/officeDocument/2006/relationships/hyperlink" Target="https://login.consultant.ru/link/?req=doc&amp;base=LAW&amp;n=452886&amp;dst=238" TargetMode="External"/><Relationship Id="rId71" Type="http://schemas.openxmlformats.org/officeDocument/2006/relationships/hyperlink" Target="https://login.consultant.ru/link/?req=doc&amp;base=LAW&amp;n=389872&amp;dst=100014" TargetMode="External"/><Relationship Id="rId92" Type="http://schemas.openxmlformats.org/officeDocument/2006/relationships/hyperlink" Target="https://login.consultant.ru/link/?req=doc&amp;base=LAW&amp;n=438369&amp;dst=100063" TargetMode="External"/><Relationship Id="rId2" Type="http://schemas.openxmlformats.org/officeDocument/2006/relationships/settings" Target="settings.xml"/><Relationship Id="rId29" Type="http://schemas.openxmlformats.org/officeDocument/2006/relationships/hyperlink" Target="https://login.consultant.ru/link/?req=doc&amp;base=LAW&amp;n=113078" TargetMode="External"/><Relationship Id="rId24" Type="http://schemas.openxmlformats.org/officeDocument/2006/relationships/hyperlink" Target="https://login.consultant.ru/link/?req=doc&amp;base=LAW&amp;n=98785" TargetMode="External"/><Relationship Id="rId40" Type="http://schemas.openxmlformats.org/officeDocument/2006/relationships/hyperlink" Target="https://login.consultant.ru/link/?req=doc&amp;base=LAW&amp;n=105767" TargetMode="External"/><Relationship Id="rId45" Type="http://schemas.openxmlformats.org/officeDocument/2006/relationships/hyperlink" Target="https://login.consultant.ru/link/?req=doc&amp;base=LAW&amp;n=409719&amp;dst=100007" TargetMode="External"/><Relationship Id="rId66" Type="http://schemas.openxmlformats.org/officeDocument/2006/relationships/hyperlink" Target="https://login.consultant.ru/link/?req=doc&amp;base=LAW&amp;n=457529&amp;dst=111224" TargetMode="External"/><Relationship Id="rId87" Type="http://schemas.openxmlformats.org/officeDocument/2006/relationships/hyperlink" Target="https://login.consultant.ru/link/?req=doc&amp;base=LAW&amp;n=441707&amp;dst=100138" TargetMode="External"/><Relationship Id="rId110" Type="http://schemas.openxmlformats.org/officeDocument/2006/relationships/hyperlink" Target="https://login.consultant.ru/link/?req=doc&amp;base=LAW&amp;n=464879&amp;dst=96" TargetMode="External"/><Relationship Id="rId115" Type="http://schemas.openxmlformats.org/officeDocument/2006/relationships/hyperlink" Target="https://login.consultant.ru/link/?req=doc&amp;base=LAW&amp;n=452886&amp;dst=100455" TargetMode="External"/><Relationship Id="rId131" Type="http://schemas.openxmlformats.org/officeDocument/2006/relationships/hyperlink" Target="https://login.consultant.ru/link/?req=doc&amp;base=LAW&amp;n=414860" TargetMode="External"/><Relationship Id="rId136" Type="http://schemas.openxmlformats.org/officeDocument/2006/relationships/hyperlink" Target="https://login.consultant.ru/link/?req=doc&amp;base=LAW&amp;n=419887&amp;dst=100251" TargetMode="External"/><Relationship Id="rId61" Type="http://schemas.openxmlformats.org/officeDocument/2006/relationships/hyperlink" Target="https://login.consultant.ru/link/?req=doc&amp;base=LAW&amp;n=44772&amp;dst=100427" TargetMode="External"/><Relationship Id="rId82" Type="http://schemas.openxmlformats.org/officeDocument/2006/relationships/hyperlink" Target="https://login.consultant.ru/link/?req=doc&amp;base=LAW&amp;n=452886&amp;dst=116" TargetMode="External"/><Relationship Id="rId19" Type="http://schemas.openxmlformats.org/officeDocument/2006/relationships/hyperlink" Target="https://login.consultant.ru/link/?req=doc&amp;base=LAW&amp;n=441707&amp;dst=100042" TargetMode="External"/><Relationship Id="rId14" Type="http://schemas.openxmlformats.org/officeDocument/2006/relationships/hyperlink" Target="https://login.consultant.ru/link/?req=doc&amp;base=LAW&amp;n=40314" TargetMode="External"/><Relationship Id="rId30" Type="http://schemas.openxmlformats.org/officeDocument/2006/relationships/hyperlink" Target="https://login.consultant.ru/link/?req=doc&amp;base=LAW&amp;n=97594" TargetMode="External"/><Relationship Id="rId35" Type="http://schemas.openxmlformats.org/officeDocument/2006/relationships/hyperlink" Target="https://login.consultant.ru/link/?req=doc&amp;base=LAW&amp;n=13040" TargetMode="External"/><Relationship Id="rId56" Type="http://schemas.openxmlformats.org/officeDocument/2006/relationships/hyperlink" Target="https://login.consultant.ru/link/?req=doc&amp;base=LAW&amp;n=452886&amp;dst=237" TargetMode="External"/><Relationship Id="rId77" Type="http://schemas.openxmlformats.org/officeDocument/2006/relationships/hyperlink" Target="https://login.consultant.ru/link/?req=doc&amp;base=LAW&amp;n=307317" TargetMode="External"/><Relationship Id="rId100" Type="http://schemas.openxmlformats.org/officeDocument/2006/relationships/hyperlink" Target="https://login.consultant.ru/link/?req=doc&amp;base=LAW&amp;n=449646&amp;dst=183" TargetMode="External"/><Relationship Id="rId105" Type="http://schemas.openxmlformats.org/officeDocument/2006/relationships/hyperlink" Target="https://login.consultant.ru/link/?req=doc&amp;base=LAW&amp;n=441707&amp;dst=136522" TargetMode="External"/><Relationship Id="rId126" Type="http://schemas.openxmlformats.org/officeDocument/2006/relationships/hyperlink" Target="https://login.consultant.ru/link/?req=doc&amp;base=LAW&amp;n=148719" TargetMode="External"/><Relationship Id="rId8" Type="http://schemas.openxmlformats.org/officeDocument/2006/relationships/hyperlink" Target="https://login.consultant.ru/link/?req=doc&amp;base=LAW&amp;n=55707&amp;dst=100118" TargetMode="External"/><Relationship Id="rId51" Type="http://schemas.openxmlformats.org/officeDocument/2006/relationships/hyperlink" Target="https://login.consultant.ru/link/?req=doc&amp;base=LAW&amp;n=463194&amp;dst=241" TargetMode="External"/><Relationship Id="rId72" Type="http://schemas.openxmlformats.org/officeDocument/2006/relationships/hyperlink" Target="https://login.consultant.ru/link/?req=doc&amp;base=LAW&amp;n=409719&amp;dst=100012" TargetMode="External"/><Relationship Id="rId93" Type="http://schemas.openxmlformats.org/officeDocument/2006/relationships/image" Target="media/image1.wmf"/><Relationship Id="rId98" Type="http://schemas.openxmlformats.org/officeDocument/2006/relationships/hyperlink" Target="https://login.consultant.ru/link/?req=doc&amp;base=LAW&amp;n=449669&amp;dst=147" TargetMode="External"/><Relationship Id="rId121" Type="http://schemas.openxmlformats.org/officeDocument/2006/relationships/hyperlink" Target="https://login.consultant.ru/link/?req=doc&amp;base=LAW&amp;n=464879&amp;dst=100528"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LAW&amp;n=441707&amp;dst=100010" TargetMode="External"/><Relationship Id="rId46" Type="http://schemas.openxmlformats.org/officeDocument/2006/relationships/hyperlink" Target="https://login.consultant.ru/link/?req=doc&amp;base=LAW&amp;n=455731&amp;dst=657" TargetMode="External"/><Relationship Id="rId67" Type="http://schemas.openxmlformats.org/officeDocument/2006/relationships/hyperlink" Target="https://login.consultant.ru/link/?req=doc&amp;base=LAW&amp;n=121990" TargetMode="External"/><Relationship Id="rId116" Type="http://schemas.openxmlformats.org/officeDocument/2006/relationships/hyperlink" Target="https://login.consultant.ru/link/?req=doc&amp;base=LAW&amp;n=452886&amp;dst=100102" TargetMode="External"/><Relationship Id="rId137" Type="http://schemas.openxmlformats.org/officeDocument/2006/relationships/hyperlink" Target="https://login.consultant.ru/link/?req=doc&amp;base=LAW&amp;n=441707&amp;dst=100138" TargetMode="External"/><Relationship Id="rId20" Type="http://schemas.openxmlformats.org/officeDocument/2006/relationships/hyperlink" Target="https://login.consultant.ru/link/?req=doc&amp;base=LAW&amp;n=87629" TargetMode="External"/><Relationship Id="rId41" Type="http://schemas.openxmlformats.org/officeDocument/2006/relationships/hyperlink" Target="https://login.consultant.ru/link/?req=doc&amp;base=LAW&amp;n=163531" TargetMode="External"/><Relationship Id="rId62" Type="http://schemas.openxmlformats.org/officeDocument/2006/relationships/hyperlink" Target="https://login.consultant.ru/link/?req=doc&amp;base=LAW&amp;n=44772&amp;dst=100440" TargetMode="External"/><Relationship Id="rId83" Type="http://schemas.openxmlformats.org/officeDocument/2006/relationships/hyperlink" Target="https://login.consultant.ru/link/?req=doc&amp;base=LAW&amp;n=457529&amp;dst=20162" TargetMode="External"/><Relationship Id="rId88" Type="http://schemas.openxmlformats.org/officeDocument/2006/relationships/hyperlink" Target="https://login.consultant.ru/link/?req=doc&amp;base=LAW&amp;n=452886&amp;dst=100102" TargetMode="External"/><Relationship Id="rId111" Type="http://schemas.openxmlformats.org/officeDocument/2006/relationships/hyperlink" Target="https://login.consultant.ru/link/?req=doc&amp;base=LAW&amp;n=452886&amp;dst=115" TargetMode="External"/><Relationship Id="rId132" Type="http://schemas.openxmlformats.org/officeDocument/2006/relationships/hyperlink" Target="https://login.consultant.ru/link/?req=doc&amp;base=LAW&amp;n=466112&amp;dst=100514" TargetMode="External"/><Relationship Id="rId15" Type="http://schemas.openxmlformats.org/officeDocument/2006/relationships/hyperlink" Target="https://login.consultant.ru/link/?req=doc&amp;base=LAW&amp;n=69173" TargetMode="External"/><Relationship Id="rId36" Type="http://schemas.openxmlformats.org/officeDocument/2006/relationships/hyperlink" Target="https://login.consultant.ru/link/?req=doc&amp;base=LAW&amp;n=411554" TargetMode="External"/><Relationship Id="rId57" Type="http://schemas.openxmlformats.org/officeDocument/2006/relationships/hyperlink" Target="https://login.consultant.ru/link/?req=doc&amp;base=LAW&amp;n=314556" TargetMode="External"/><Relationship Id="rId106" Type="http://schemas.openxmlformats.org/officeDocument/2006/relationships/hyperlink" Target="https://login.consultant.ru/link/?req=doc&amp;base=LAW&amp;n=441707&amp;dst=136522" TargetMode="External"/><Relationship Id="rId127" Type="http://schemas.openxmlformats.org/officeDocument/2006/relationships/hyperlink" Target="https://login.consultant.ru/link/?req=doc&amp;base=LAW&amp;n=441707&amp;dst=153554" TargetMode="External"/><Relationship Id="rId10" Type="http://schemas.openxmlformats.org/officeDocument/2006/relationships/hyperlink" Target="https://login.consultant.ru/link/?req=doc&amp;base=LAW&amp;n=32662" TargetMode="External"/><Relationship Id="rId31" Type="http://schemas.openxmlformats.org/officeDocument/2006/relationships/hyperlink" Target="https://login.consultant.ru/link/?req=doc&amp;base=LAW&amp;n=115267" TargetMode="External"/><Relationship Id="rId52" Type="http://schemas.openxmlformats.org/officeDocument/2006/relationships/hyperlink" Target="https://login.consultant.ru/link/?req=doc&amp;base=LAW&amp;n=371594" TargetMode="External"/><Relationship Id="rId73" Type="http://schemas.openxmlformats.org/officeDocument/2006/relationships/hyperlink" Target="https://login.consultant.ru/link/?req=doc&amp;base=LAW&amp;n=441707&amp;dst=149821" TargetMode="External"/><Relationship Id="rId78" Type="http://schemas.openxmlformats.org/officeDocument/2006/relationships/hyperlink" Target="https://login.consultant.ru/link/?req=doc&amp;base=LAW&amp;n=465785&amp;dst=100112" TargetMode="External"/><Relationship Id="rId94" Type="http://schemas.openxmlformats.org/officeDocument/2006/relationships/hyperlink" Target="https://login.consultant.ru/link/?req=doc&amp;base=LAW&amp;n=454306&amp;dst=642" TargetMode="External"/><Relationship Id="rId99" Type="http://schemas.openxmlformats.org/officeDocument/2006/relationships/hyperlink" Target="https://login.consultant.ru/link/?req=doc&amp;base=LAW&amp;n=441707&amp;dst=136522" TargetMode="External"/><Relationship Id="rId101" Type="http://schemas.openxmlformats.org/officeDocument/2006/relationships/hyperlink" Target="https://login.consultant.ru/link/?req=doc&amp;base=LAW&amp;n=173517&amp;dst=100011" TargetMode="External"/><Relationship Id="rId122" Type="http://schemas.openxmlformats.org/officeDocument/2006/relationships/hyperlink" Target="https://login.consultant.ru/link/?req=doc&amp;base=LAW&amp;n=464879&amp;dst=100539" TargetMode="External"/><Relationship Id="rId143" Type="http://schemas.openxmlformats.org/officeDocument/2006/relationships/theme" Target="theme/theme1.xml"/><Relationship Id="rId4" Type="http://schemas.openxmlformats.org/officeDocument/2006/relationships/hyperlink" Target="https://login.consultant.ru/link/?req=doc&amp;base=LAW&amp;n=389872&amp;dst=100007" TargetMode="External"/><Relationship Id="rId9" Type="http://schemas.openxmlformats.org/officeDocument/2006/relationships/hyperlink" Target="https://login.consultant.ru/link/?req=doc&amp;base=LAW&amp;n=31715" TargetMode="External"/><Relationship Id="rId26" Type="http://schemas.openxmlformats.org/officeDocument/2006/relationships/hyperlink" Target="https://login.consultant.ru/link/?req=doc&amp;base=LAW&amp;n=441707&amp;dst=100064" TargetMode="External"/><Relationship Id="rId47" Type="http://schemas.openxmlformats.org/officeDocument/2006/relationships/hyperlink" Target="https://login.consultant.ru/link/?req=doc&amp;base=LAW&amp;n=306039" TargetMode="External"/><Relationship Id="rId68" Type="http://schemas.openxmlformats.org/officeDocument/2006/relationships/hyperlink" Target="https://login.consultant.ru/link/?req=doc&amp;base=LAW&amp;n=122391" TargetMode="External"/><Relationship Id="rId89" Type="http://schemas.openxmlformats.org/officeDocument/2006/relationships/hyperlink" Target="https://login.consultant.ru/link/?req=doc&amp;base=LAW&amp;n=449669&amp;dst=100277" TargetMode="External"/><Relationship Id="rId112" Type="http://schemas.openxmlformats.org/officeDocument/2006/relationships/hyperlink" Target="https://login.consultant.ru/link/?req=doc&amp;base=LAW&amp;n=452886&amp;dst=100102" TargetMode="External"/><Relationship Id="rId133" Type="http://schemas.openxmlformats.org/officeDocument/2006/relationships/hyperlink" Target="https://login.consultant.ru/link/?req=doc&amp;base=LAW&amp;n=132254" TargetMode="External"/><Relationship Id="rId16" Type="http://schemas.openxmlformats.org/officeDocument/2006/relationships/hyperlink" Target="https://login.consultant.ru/link/?req=doc&amp;base=LAW&amp;n=42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67</Pages>
  <Words>28938</Words>
  <Characters>164947</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 Андрей Владимирович</dc:creator>
  <cp:keywords/>
  <dc:description/>
  <cp:lastModifiedBy>Ларьков Андрей Владимирович</cp:lastModifiedBy>
  <cp:revision>1</cp:revision>
  <dcterms:created xsi:type="dcterms:W3CDTF">2024-03-11T11:28:00Z</dcterms:created>
  <dcterms:modified xsi:type="dcterms:W3CDTF">2024-03-11T11:32:00Z</dcterms:modified>
</cp:coreProperties>
</file>