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hint="default" w:ascii="Times New Roman" w:hAnsi="Times New Roman"/>
          <w:sz w:val="24"/>
          <w:szCs w:val="24"/>
          <w:lang w:val="ru-RU"/>
        </w:rPr>
        <w:t>3</w:t>
      </w:r>
    </w:p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10 октября </w:t>
      </w:r>
      <w:r>
        <w:rPr>
          <w:rFonts w:ascii="Times New Roman" w:hAnsi="Times New Roman" w:eastAsia="Times New Roman"/>
          <w:sz w:val="24"/>
          <w:szCs w:val="24"/>
        </w:rPr>
        <w:t>2022 года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16:00 – 17:00</w:t>
      </w:r>
    </w:p>
    <w:tbl>
      <w:tblPr>
        <w:tblStyle w:val="11"/>
        <w:tblW w:w="0" w:type="auto"/>
        <w:tblInd w:w="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 xml:space="preserve">Зал совещаний, </w:t>
            </w:r>
            <w:r>
              <w:rPr>
                <w:rFonts w:hint="default" w:ascii="Times New Roman" w:hAnsi="Times New Roman" w:eastAsia="Times New Roman"/>
                <w:bCs/>
                <w:i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 xml:space="preserve"> этаж</w:t>
            </w:r>
          </w:p>
          <w:p>
            <w:pPr>
              <w:wordWrap w:val="0"/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hint="default" w:ascii="Times New Roman" w:hAnsi="Times New Roman" w:eastAsia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hint="default" w:ascii="Times New Roman" w:hAnsi="Times New Roman" w:eastAsia="Times New Roman"/>
                <w:bCs/>
                <w:i/>
                <w:sz w:val="24"/>
                <w:szCs w:val="24"/>
                <w:lang w:val="en-US" w:eastAsia="ru-RU"/>
              </w:rPr>
              <w:t xml:space="preserve"> онлайн-подключениями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>
      <w:pPr>
        <w:spacing w:after="0"/>
        <w:ind w:left="-284"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Style w:val="5"/>
        <w:tblW w:w="9931" w:type="dxa"/>
        <w:tblInd w:w="-1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993"/>
        <w:gridCol w:w="4111"/>
        <w:gridCol w:w="4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01" w:type="dxa"/>
            <w:gridSpan w:val="2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111" w:type="dxa"/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  <w:vAlign w:val="center"/>
          </w:tcPr>
          <w:p>
            <w:pPr>
              <w:spacing w:after="0" w:line="240" w:lineRule="auto"/>
              <w:ind w:left="-57" w:right="-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ind w:left="-5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Ващук Виталий Александрович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left="-57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Заместитель главы Белоярского района,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4819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отдела развития предпринимательства администрации Белоярского района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сектретарь совета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23" w:type="dxa"/>
            <w:gridSpan w:val="3"/>
          </w:tcPr>
          <w:p>
            <w:pPr>
              <w:pStyle w:val="1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Богдановская Людмила Сергеевна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Бурматова Людмила Михайловна</w:t>
            </w:r>
          </w:p>
        </w:tc>
        <w:tc>
          <w:tcPr>
            <w:tcW w:w="4819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ind w:left="-57" w:leftChars="0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ind w:left="-57" w:leftChars="0"/>
              <w:jc w:val="both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Начальник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Калюжко Александр Григорьевич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Генеральный директор общества с ограниченной ответственностью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Белоярскавтотранс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Камалян Гарик Камоевич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Кононова Елена Борисовна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shd w:val="clear" w:color="auto" w:fill="FFFFFF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Руководитель офиса обслуживания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Белоярски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Фонда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Югорская региональная микрофинансовая организация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Кулакова Нила Васильевна</w:t>
            </w:r>
          </w:p>
        </w:tc>
        <w:tc>
          <w:tcPr>
            <w:tcW w:w="4819" w:type="dxa"/>
            <w:vAlign w:val="top"/>
          </w:tcPr>
          <w:p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Генеральный директор ООО «Блеск», заместитель директора некоммерческого партнерства «Союз предпринимателей, производителей Белоярского района»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Курзанова Светлана Анатольевна</w:t>
            </w:r>
          </w:p>
        </w:tc>
        <w:tc>
          <w:tcPr>
            <w:tcW w:w="4819" w:type="dxa"/>
            <w:vAlign w:val="top"/>
          </w:tcPr>
          <w:p>
            <w:pPr>
              <w:pStyle w:val="17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Никонова Ирина Александровна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(онлайн-подключение)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pStyle w:val="1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Харкавлюк Сергей Васильевич</w:t>
            </w:r>
          </w:p>
        </w:tc>
        <w:tc>
          <w:tcPr>
            <w:tcW w:w="4819" w:type="dxa"/>
          </w:tcPr>
          <w:p>
            <w:pPr>
              <w:pStyle w:val="1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Представитель Уполномоченного по защите прав предпринимателей в Ханты-Мансийском автономном округе- Югре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Харкавлюк Наталья Владимировна</w:t>
            </w:r>
          </w:p>
        </w:tc>
        <w:tc>
          <w:tcPr>
            <w:tcW w:w="4819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Генеральный директор общества с ограниченной ответственностью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Аскания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23" w:type="dxa"/>
            <w:gridSpan w:val="3"/>
          </w:tcPr>
          <w:p>
            <w:pPr>
              <w:pStyle w:val="1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Базеян Аркадий Ваагович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 ООО «Северстройлига»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Голубкова Елена Валентиновна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Войтехович Александр Романович</w:t>
            </w:r>
          </w:p>
        </w:tc>
        <w:tc>
          <w:tcPr>
            <w:tcW w:w="4819" w:type="dxa"/>
            <w:vAlign w:val="top"/>
          </w:tcPr>
          <w:p>
            <w:pPr>
              <w:pStyle w:val="2"/>
              <w:keepNext/>
              <w:keepLines/>
              <w:pageBreakBefore w:val="0"/>
              <w:widowControl/>
              <w:tabs>
                <w:tab w:val="left" w:pos="1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аместитель начальника управления, начальник отдела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сельского хозяйства, природопользования и коренных малочисленных народов севера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правлени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природопользования, сельского хозяйства и</w:t>
            </w:r>
          </w:p>
          <w:p>
            <w:pPr>
              <w:pStyle w:val="2"/>
              <w:keepNext/>
              <w:keepLines/>
              <w:pageBreakBefore w:val="0"/>
              <w:widowControl/>
              <w:tabs>
                <w:tab w:val="left" w:pos="1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развития предпринимательства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Лихачева Лариса Сергеевна </w:t>
            </w:r>
          </w:p>
        </w:tc>
        <w:tc>
          <w:tcPr>
            <w:tcW w:w="4819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sz w:val="24"/>
                <w:szCs w:val="24"/>
              </w:rPr>
              <w:t>Ведущий специалист</w:t>
            </w:r>
            <w:r>
              <w:rPr>
                <w:rFonts w:hint="default"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отдела сельского хозяйства, природопользования и коренных малочисленных народов Севера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правлени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природопользования, сельского хозяйства 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развития предпринимательства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администрации Белоярского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93" w:type="dxa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Стрюковская Лидия Юрьевна</w:t>
            </w:r>
          </w:p>
        </w:tc>
        <w:tc>
          <w:tcPr>
            <w:tcW w:w="4819" w:type="dxa"/>
          </w:tcPr>
          <w:p>
            <w:pPr>
              <w:pStyle w:val="2"/>
              <w:keepNext/>
              <w:keepLines/>
              <w:pageBreakBefore w:val="0"/>
              <w:widowControl/>
              <w:tabs>
                <w:tab w:val="left" w:pos="14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jc w:val="both"/>
              <w:textAlignment w:val="auto"/>
              <w:rPr>
                <w:rFonts w:hint="default"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Главный специалист отдела сельского хозяйства, природопользования и коренных малочисленных народов Севера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правлени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природопользования, сельского хозяйства и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развития предпринимательства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администрации Белоярского района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spacing w:after="160" w:line="259" w:lineRule="auto"/>
        <w:ind w:left="-56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  <w:sectPr>
          <w:pgSz w:w="11906" w:h="16838"/>
          <w:pgMar w:top="993" w:right="566" w:bottom="709" w:left="1701" w:header="708" w:footer="70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67" w:firstLine="567"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Повестка: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38" w:leftChars="0" w:firstLine="440" w:firstLineChars="0"/>
        <w:jc w:val="both"/>
        <w:textAlignment w:val="auto"/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О соблюдении законодательства в области государственного регулирования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auto"/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>(Голубкова</w:t>
      </w:r>
      <w:r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  <w:t xml:space="preserve"> Е.В.</w:t>
      </w: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>)</w:t>
      </w:r>
    </w:p>
    <w:p>
      <w:pPr>
        <w:pStyle w:val="2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7"/>
        <w:textAlignment w:val="auto"/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Решили: информацию принять к сведению.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38" w:leftChars="0" w:firstLine="440" w:firstLineChars="0"/>
        <w:jc w:val="left"/>
        <w:textAlignment w:val="auto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О маркировке</w:t>
      </w: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 xml:space="preserve"> молочной продукции, маркировке упакованной воды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auto"/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>(Войтехович</w:t>
      </w:r>
      <w:r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  <w:t xml:space="preserve"> А.Р.</w:t>
      </w: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>)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 xml:space="preserve">Решили: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О маркеровке</w:t>
      </w: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 xml:space="preserve"> молочной продукции и</w:t>
      </w: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 xml:space="preserve">нформацию принять к сведению. 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/>
          <w:i w:val="0"/>
          <w:iCs/>
          <w:sz w:val="24"/>
          <w:szCs w:val="24"/>
          <w:lang w:eastAsia="ru-RU"/>
        </w:rPr>
        <w:t>Отделу</w:t>
      </w:r>
      <w:r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  <w:t xml:space="preserve"> развития предпринимательства 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</w:rPr>
        <w:t>управления природопользования, сельского хозяйства и развития предпринимательства администрации Белоярского района</w:t>
      </w:r>
      <w:r>
        <w:rPr>
          <w:rFonts w:hint="default"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направить информационное письмо в адрес</w:t>
      </w:r>
      <w:r>
        <w:rPr>
          <w:rFonts w:hint="default" w:ascii="Times New Roman" w:hAnsi="Times New Roman" w:eastAsia="Times New Roman"/>
          <w:i w:val="0"/>
          <w:iCs/>
          <w:sz w:val="24"/>
          <w:szCs w:val="24"/>
          <w:lang w:val="en-US" w:eastAsia="ru-RU"/>
        </w:rPr>
        <w:t xml:space="preserve"> СМСП о маркировке упакованной воды с приложением чек-листа.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38" w:leftChars="0" w:firstLine="440" w:firstLineChars="0"/>
        <w:jc w:val="both"/>
        <w:textAlignment w:val="auto"/>
        <w:rPr>
          <w:rFonts w:ascii="Times New Roman" w:hAnsi="Times New Roman" w:eastAsia="Times New Roman" w:cs="Times New Roman"/>
          <w:i w:val="0"/>
          <w:i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/>
          <w:sz w:val="24"/>
          <w:szCs w:val="24"/>
          <w:lang w:val="en-US" w:eastAsia="ru-RU"/>
        </w:rPr>
        <w:t xml:space="preserve">О соблюдении правил благоустройства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территории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городского поселения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Белоярски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ru-RU"/>
        </w:rPr>
        <w:t>й хозяйствующими субъектами, арендаторами помещений.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center"/>
        <w:textAlignment w:val="aut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(Голубкова Е.В.)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Решили: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/>
          <w:i w:val="0"/>
          <w:iCs/>
          <w:sz w:val="24"/>
          <w:szCs w:val="24"/>
          <w:lang w:val="ru-RU"/>
        </w:rPr>
      </w:pPr>
      <w:r>
        <w:rPr>
          <w:rFonts w:ascii="Times New Roman" w:hAnsi="Times New Roman"/>
          <w:i w:val="0"/>
          <w:iCs/>
          <w:sz w:val="24"/>
          <w:szCs w:val="24"/>
        </w:rPr>
        <w:t xml:space="preserve">- Информацию принять к сведению. </w:t>
      </w:r>
      <w:r>
        <w:rPr>
          <w:rFonts w:ascii="Times New Roman" w:hAnsi="Times New Roman"/>
          <w:i w:val="0"/>
          <w:iCs/>
          <w:sz w:val="24"/>
          <w:szCs w:val="24"/>
          <w:lang w:val="ru-RU"/>
        </w:rPr>
        <w:t>Информацию</w:t>
      </w:r>
      <w:r>
        <w:rPr>
          <w:rFonts w:hint="default" w:ascii="Times New Roman" w:hAnsi="Times New Roman"/>
          <w:i w:val="0"/>
          <w:iCs/>
          <w:sz w:val="24"/>
          <w:szCs w:val="24"/>
          <w:lang w:val="ru-RU"/>
        </w:rPr>
        <w:t xml:space="preserve"> докладчика довести до заинтересованных субъектов.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38" w:leftChars="0" w:firstLine="440" w:firstLineChars="0"/>
        <w:jc w:val="both"/>
        <w:textAlignment w:val="auto"/>
        <w:rPr>
          <w:b w:val="0"/>
          <w:bCs/>
          <w:i w:val="0"/>
          <w:iCs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eastAsia="ru-RU"/>
        </w:rPr>
        <w:t>Об участии уполномоченных по защите прав предпринимателей на территории Белоярского района в процедуре оценки</w:t>
      </w:r>
      <w:r>
        <w:rPr>
          <w:rFonts w:hint="default" w:ascii="Times New Roman" w:hAnsi="Times New Roman" w:eastAsia="Times New Roman" w:cs="Times New Roman"/>
          <w:b w:val="0"/>
          <w:bCs/>
          <w:i w:val="0"/>
          <w:iCs/>
          <w:sz w:val="24"/>
          <w:szCs w:val="24"/>
          <w:lang w:val="en-US" w:eastAsia="ru-RU"/>
        </w:rPr>
        <w:t xml:space="preserve"> регулирующего воздействия</w:t>
      </w: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  <w:lang w:eastAsia="ru-RU"/>
        </w:rPr>
        <w:t>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" w:leftChars="0" w:firstLine="559" w:firstLineChars="233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(Бурматова Л.М.)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" w:leftChars="0" w:firstLine="559" w:firstLineChars="233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Решили: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" w:leftChars="0" w:firstLine="559" w:firstLineChars="233"/>
        <w:jc w:val="left"/>
        <w:textAlignment w:val="auto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- Информацию принять к сведению.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769"/>
        <w:gridCol w:w="3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-57"/>
              <w:textAlignment w:val="auto"/>
              <w:rPr>
                <w:rFonts w:ascii="Times New Roman" w:hAnsi="Times New Roman" w:eastAsia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shd w:val="clear" w:color="auto" w:fill="FFFFFF"/>
              </w:rPr>
              <w:t xml:space="preserve">Заместитель главы Белоярского района,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  <w:tc>
          <w:tcPr>
            <w:tcW w:w="37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В.А.Ващук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96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284" w:firstLine="851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9639"/>
        </w:tabs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sectPr>
      <w:pgSz w:w="11906" w:h="16838"/>
      <w:pgMar w:top="993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B4F61"/>
    <w:multiLevelType w:val="multilevel"/>
    <w:tmpl w:val="0F9B4F61"/>
    <w:lvl w:ilvl="0" w:tentative="0">
      <w:start w:val="1"/>
      <w:numFmt w:val="decimal"/>
      <w:lvlText w:val="%1."/>
      <w:lvlJc w:val="left"/>
      <w:pPr>
        <w:ind w:left="-78" w:hanging="360"/>
      </w:pPr>
      <w:rPr>
        <w:rFonts w:ascii="Times New Roman" w:hAnsi="Times New Roman" w:eastAsia="Times New Roman" w:cs="Times New Roman"/>
        <w:b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5986314"/>
    <w:multiLevelType w:val="multilevel"/>
    <w:tmpl w:val="5598631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97EB9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09B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C7DE4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408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A4E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2132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D45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B1B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349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1AF1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E7BA0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  <w:rsid w:val="09D33EA7"/>
    <w:rsid w:val="0C306388"/>
    <w:rsid w:val="11C0245F"/>
    <w:rsid w:val="1AD92AA5"/>
    <w:rsid w:val="21462DD8"/>
    <w:rsid w:val="21A32599"/>
    <w:rsid w:val="268A5DE2"/>
    <w:rsid w:val="27F355A3"/>
    <w:rsid w:val="3CD911DF"/>
    <w:rsid w:val="3E2B4280"/>
    <w:rsid w:val="49440679"/>
    <w:rsid w:val="4A9B5745"/>
    <w:rsid w:val="51AF7141"/>
    <w:rsid w:val="5EBF6480"/>
    <w:rsid w:val="6377408D"/>
    <w:rsid w:val="63A53A02"/>
    <w:rsid w:val="6B3B477B"/>
    <w:rsid w:val="6CCC56C5"/>
    <w:rsid w:val="72D2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locked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paragraph" w:styleId="3">
    <w:name w:val="heading 2"/>
    <w:basedOn w:val="1"/>
    <w:next w:val="1"/>
    <w:link w:val="23"/>
    <w:semiHidden/>
    <w:unhideWhenUsed/>
    <w:qFormat/>
    <w:locked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locked/>
    <w:uiPriority w:val="20"/>
    <w:rPr>
      <w:i/>
      <w:iCs/>
    </w:rPr>
  </w:style>
  <w:style w:type="paragraph" w:styleId="7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Title"/>
    <w:basedOn w:val="1"/>
    <w:qFormat/>
    <w:locked/>
    <w:uiPriority w:val="0"/>
    <w:pPr>
      <w:jc w:val="center"/>
    </w:pPr>
    <w:rPr>
      <w:i/>
      <w:iCs/>
      <w:sz w:val="40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1">
    <w:name w:val="Table Grid"/>
    <w:basedOn w:val="5"/>
    <w:qFormat/>
    <w:locked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14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5">
    <w:name w:val="Font Style15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16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8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9">
    <w:name w:val="Нижний колонтитул Знак"/>
    <w:basedOn w:val="4"/>
    <w:link w:val="9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0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21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2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3">
    <w:name w:val="Заголовок 2 Знак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table" w:customStyle="1" w:styleId="24">
    <w:name w:val="Сетка таблицы1"/>
    <w:basedOn w:val="5"/>
    <w:qFormat/>
    <w:uiPriority w:val="59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hgkel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84CB0-6DFF-43D3-886F-FCDFCC82E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910</Words>
  <Characters>5190</Characters>
  <Lines>43</Lines>
  <Paragraphs>12</Paragraphs>
  <TotalTime>0</TotalTime>
  <ScaleCrop>false</ScaleCrop>
  <LinksUpToDate>false</LinksUpToDate>
  <CharactersWithSpaces>6088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2015-12-23T04:56:00Z</dcterms:created>
  <dc:creator>Голубкова Елена Валентиновна</dc:creator>
  <cp:lastModifiedBy>IvanovaYV</cp:lastModifiedBy>
  <cp:lastPrinted>2022-04-19T06:56:00Z</cp:lastPrinted>
  <dcterms:modified xsi:type="dcterms:W3CDTF">2022-11-11T08:50:06Z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5AA68DE58F1B4C8C9D75AD39FE17D8F7</vt:lpwstr>
  </property>
</Properties>
</file>