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8" w:rsidRPr="005737EB" w:rsidRDefault="00914C98" w:rsidP="007F3108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szCs w:val="24"/>
        </w:rPr>
      </w:pPr>
      <w:r w:rsidRPr="005737EB">
        <w:rPr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914C98" w:rsidRPr="00E75677" w:rsidRDefault="00914C98" w:rsidP="007F3108">
      <w:pPr>
        <w:autoSpaceDE w:val="0"/>
        <w:autoSpaceDN w:val="0"/>
        <w:adjustRightInd w:val="0"/>
        <w:spacing w:line="276" w:lineRule="auto"/>
        <w:jc w:val="both"/>
        <w:outlineLvl w:val="1"/>
        <w:rPr>
          <w:b w:val="0"/>
          <w:bCs/>
          <w:color w:val="FF0000"/>
          <w:szCs w:val="24"/>
        </w:rPr>
      </w:pPr>
    </w:p>
    <w:p w:rsidR="00914C98" w:rsidRPr="00685C7E" w:rsidRDefault="007A682A" w:rsidP="007F3108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685C7E">
        <w:rPr>
          <w:szCs w:val="24"/>
        </w:rPr>
        <w:t>3.1</w:t>
      </w:r>
      <w:r w:rsidR="00914C98" w:rsidRPr="00685C7E">
        <w:rPr>
          <w:szCs w:val="24"/>
        </w:rPr>
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муниципальных районов автономного округа.</w:t>
      </w:r>
    </w:p>
    <w:p w:rsidR="00914C98" w:rsidRPr="00E75677" w:rsidRDefault="00914C98" w:rsidP="007F3108">
      <w:pPr>
        <w:tabs>
          <w:tab w:val="left" w:pos="851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685C7E" w:rsidRDefault="00685C7E" w:rsidP="007F3108">
      <w:pPr>
        <w:spacing w:line="276" w:lineRule="auto"/>
        <w:ind w:firstLine="708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В 2018 году администраций Белоярского района проводилась работа с официальным сайтом органов местного самоуправления Белоярского района (далее - сайт) в соответствии с постановлением администрации Белоярского района от 04.04.2017 № 270 «Об официальном сайте органов местного самоуправления Белоярского района».</w:t>
      </w:r>
    </w:p>
    <w:p w:rsidR="00685C7E" w:rsidRDefault="00685C7E" w:rsidP="007F3108">
      <w:pPr>
        <w:spacing w:line="276" w:lineRule="auto"/>
        <w:ind w:firstLine="708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На сайте размещалась информация о деятельности органов местного самоуправления Белоярского района различного содержания, в том числе новостная, правовая, отчетная, нормативная, методическая и т.п. Освещалась работа Главы и Думы Белоярского района. Функционировали интерактивные сервисы.</w:t>
      </w:r>
    </w:p>
    <w:p w:rsidR="00685C7E" w:rsidRDefault="00685C7E" w:rsidP="007F3108">
      <w:pPr>
        <w:spacing w:line="276" w:lineRule="auto"/>
        <w:ind w:firstLine="708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За 2018 год были опубликованы 444 постановления администрации Белоярского района и 71 решение Думы Белоярского района. На антикоррупционную экспертизу </w:t>
      </w:r>
      <w:proofErr w:type="gramStart"/>
      <w:r>
        <w:rPr>
          <w:b w:val="0"/>
          <w:bCs/>
          <w:kern w:val="36"/>
          <w:szCs w:val="24"/>
        </w:rPr>
        <w:t>представлены</w:t>
      </w:r>
      <w:proofErr w:type="gramEnd"/>
      <w:r>
        <w:rPr>
          <w:b w:val="0"/>
          <w:bCs/>
          <w:kern w:val="36"/>
          <w:szCs w:val="24"/>
        </w:rPr>
        <w:t xml:space="preserve"> порядка 525 проектов правовых актов. Проведены общественные обсуждения 139 проектов нормативных правовых актов. На главной странице за год опубликовано более 800 новостных материалов, а в тематических разделах создано или актуализировано более 1500 информационных материалов.</w:t>
      </w:r>
    </w:p>
    <w:p w:rsidR="00685C7E" w:rsidRDefault="00685C7E" w:rsidP="007F3108">
      <w:pPr>
        <w:spacing w:line="276" w:lineRule="auto"/>
        <w:ind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Согласно счетчику «</w:t>
      </w:r>
      <w:proofErr w:type="spellStart"/>
      <w:r>
        <w:rPr>
          <w:b w:val="0"/>
          <w:bCs/>
          <w:kern w:val="36"/>
          <w:szCs w:val="24"/>
          <w:lang w:val="en-US"/>
        </w:rPr>
        <w:t>Yandex</w:t>
      </w:r>
      <w:proofErr w:type="spellEnd"/>
      <w:r>
        <w:rPr>
          <w:b w:val="0"/>
          <w:bCs/>
          <w:kern w:val="36"/>
          <w:szCs w:val="24"/>
        </w:rPr>
        <w:t>-Метрика» в 2018 году страницы сайта, в совокупности, были просмотрены пользователями 449 тысяч раз.</w:t>
      </w:r>
    </w:p>
    <w:p w:rsidR="00685C7E" w:rsidRDefault="00685C7E" w:rsidP="007F3108">
      <w:pPr>
        <w:spacing w:line="276" w:lineRule="auto"/>
        <w:ind w:firstLine="708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Посредством сервиса «Виртуальная приемная» проводился интерактивный прием обращений граждан, </w:t>
      </w:r>
      <w:proofErr w:type="gramStart"/>
      <w:r>
        <w:rPr>
          <w:b w:val="0"/>
          <w:bCs/>
          <w:kern w:val="36"/>
          <w:szCs w:val="24"/>
        </w:rPr>
        <w:t>согласно требований</w:t>
      </w:r>
      <w:proofErr w:type="gramEnd"/>
      <w:r>
        <w:rPr>
          <w:b w:val="0"/>
          <w:bCs/>
          <w:kern w:val="36"/>
          <w:szCs w:val="24"/>
        </w:rPr>
        <w:t xml:space="preserve"> Федерального закона от 2 мая 2006 года               № 59-ФЗ «О порядке рассмотрения обращений граждан Российской Федерации». Всего поступило 29 обращений, на которые были предоставлены ответы.</w:t>
      </w:r>
    </w:p>
    <w:p w:rsidR="00685C7E" w:rsidRDefault="00685C7E" w:rsidP="007F3108">
      <w:pPr>
        <w:spacing w:line="276" w:lineRule="auto"/>
        <w:ind w:firstLine="708"/>
        <w:jc w:val="both"/>
        <w:outlineLvl w:val="0"/>
        <w:rPr>
          <w:b w:val="0"/>
          <w:bCs/>
          <w:kern w:val="36"/>
          <w:szCs w:val="24"/>
        </w:rPr>
      </w:pPr>
      <w:proofErr w:type="gramStart"/>
      <w:r>
        <w:rPr>
          <w:b w:val="0"/>
          <w:bCs/>
          <w:kern w:val="36"/>
          <w:szCs w:val="24"/>
        </w:rPr>
        <w:t>В рамках развития ресурса, по запросам органов администрации, курирующих соответствующие сферы деятельности, на сайте создавались новые разделы и сервисы, в том числе были созданы: раздел «Инвестиционная деятельность», содержащий разнообразную информацию для потенциальных инвесторов и раздел «Защита прав детей», в котором начал функционировать сервис «Детская общественная приемная».</w:t>
      </w:r>
      <w:proofErr w:type="gramEnd"/>
      <w:r>
        <w:rPr>
          <w:b w:val="0"/>
          <w:bCs/>
          <w:kern w:val="36"/>
          <w:szCs w:val="24"/>
        </w:rPr>
        <w:t xml:space="preserve"> Также проводились мероприятия, связанные с обеспечением функционирования ресурса, это: администрирование системы управления сайтом, материально-техническое обеспечение и обеспечение информационной безопасности.  </w:t>
      </w:r>
    </w:p>
    <w:p w:rsidR="00685C7E" w:rsidRDefault="00685C7E" w:rsidP="007F3108">
      <w:pPr>
        <w:spacing w:line="276" w:lineRule="auto"/>
        <w:ind w:firstLine="709"/>
        <w:jc w:val="both"/>
        <w:outlineLvl w:val="0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Кроме опубликования информации на собственном официальном сайте, органами администрации осуществлялась публикация информации на веб-ресурсах различных государственных информационных систем, в том числе на едином портале государственных и муниципальных услуг, в </w:t>
      </w:r>
      <w:proofErr w:type="gramStart"/>
      <w:r>
        <w:rPr>
          <w:b w:val="0"/>
          <w:bCs/>
          <w:kern w:val="36"/>
          <w:szCs w:val="24"/>
        </w:rPr>
        <w:t>ТИС-Югры</w:t>
      </w:r>
      <w:proofErr w:type="gramEnd"/>
      <w:r>
        <w:rPr>
          <w:b w:val="0"/>
          <w:bCs/>
          <w:kern w:val="36"/>
          <w:szCs w:val="24"/>
        </w:rPr>
        <w:t>, на едином портале Закупок, в ГИС ЖКХ и других. Согласно постановлению администрации Белоярского района от 23.05.2017 № 451 «Об утверждении перечня информации о деятельности администрации Белоярского района, размещаемой в информационно-телекоммуникационной сети «Интернет» в форме открытых данных», на портале открытых данных ХМАО-Югры в 2018 году поддерживались в актуальном состоянии 28 наборов открытых данных.</w:t>
      </w:r>
    </w:p>
    <w:p w:rsidR="00685C7E" w:rsidRDefault="00685C7E" w:rsidP="007F3108">
      <w:pPr>
        <w:tabs>
          <w:tab w:val="left" w:pos="851"/>
        </w:tabs>
        <w:spacing w:line="276" w:lineRule="auto"/>
        <w:ind w:firstLine="709"/>
        <w:jc w:val="both"/>
        <w:rPr>
          <w:b w:val="0"/>
          <w:bCs/>
          <w:kern w:val="36"/>
          <w:szCs w:val="24"/>
        </w:rPr>
      </w:pPr>
      <w:proofErr w:type="gramStart"/>
      <w:r>
        <w:rPr>
          <w:b w:val="0"/>
          <w:bCs/>
          <w:kern w:val="36"/>
          <w:szCs w:val="24"/>
        </w:rPr>
        <w:lastRenderedPageBreak/>
        <w:t xml:space="preserve">В целях повышения значения показателя «доля граждан, использующих механизм получения государственных и муниципальных услуг в электронной форме», установленного  подпунктом «в» пункта 1 Указа Президента Российской Федерации от               7 мая 2012 года № 601 «Об основных направлениях совершенствования системы государственного управления» администрацией Белоярского района исполнялся план мероприятий </w:t>
      </w:r>
      <w:r>
        <w:rPr>
          <w:b w:val="0"/>
          <w:szCs w:val="24"/>
        </w:rPr>
        <w:t>по повышению доли граждан, использующих механизм получения государственных и муниципальных услуг в электронной форме</w:t>
      </w:r>
      <w:r>
        <w:rPr>
          <w:b w:val="0"/>
          <w:bCs/>
          <w:kern w:val="36"/>
          <w:szCs w:val="24"/>
        </w:rPr>
        <w:t>».</w:t>
      </w:r>
      <w:proofErr w:type="gramEnd"/>
      <w:r>
        <w:rPr>
          <w:b w:val="0"/>
          <w:bCs/>
          <w:kern w:val="36"/>
          <w:szCs w:val="24"/>
        </w:rPr>
        <w:t xml:space="preserve"> К концу 2018 года проводимые меропр</w:t>
      </w:r>
      <w:bookmarkStart w:id="0" w:name="_GoBack"/>
      <w:bookmarkEnd w:id="0"/>
      <w:r>
        <w:rPr>
          <w:b w:val="0"/>
          <w:bCs/>
          <w:kern w:val="36"/>
          <w:szCs w:val="24"/>
        </w:rPr>
        <w:t>иятия позволили обеспечить регистрацию в Единой системе идентификац</w:t>
      </w:r>
      <w:proofErr w:type="gramStart"/>
      <w:r>
        <w:rPr>
          <w:b w:val="0"/>
          <w:bCs/>
          <w:kern w:val="36"/>
          <w:szCs w:val="24"/>
        </w:rPr>
        <w:t>ии и ау</w:t>
      </w:r>
      <w:proofErr w:type="gramEnd"/>
      <w:r>
        <w:rPr>
          <w:b w:val="0"/>
          <w:bCs/>
          <w:kern w:val="36"/>
          <w:szCs w:val="24"/>
        </w:rPr>
        <w:t>тентификации порядка 81.6 % населения Белоярского района.</w:t>
      </w:r>
    </w:p>
    <w:p w:rsidR="00914C98" w:rsidRPr="00E75677" w:rsidRDefault="00914C98" w:rsidP="007F3108">
      <w:pPr>
        <w:tabs>
          <w:tab w:val="left" w:pos="851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914C98" w:rsidRPr="00111B6F" w:rsidRDefault="007A682A" w:rsidP="007F3108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111B6F">
        <w:rPr>
          <w:szCs w:val="24"/>
        </w:rPr>
        <w:t>3.2</w:t>
      </w:r>
      <w:r w:rsidR="00914C98" w:rsidRPr="00111B6F">
        <w:rPr>
          <w:szCs w:val="24"/>
        </w:rPr>
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</w:r>
      <w:proofErr w:type="spellStart"/>
      <w:r w:rsidR="00914C98" w:rsidRPr="00111B6F">
        <w:rPr>
          <w:szCs w:val="24"/>
        </w:rPr>
        <w:t>медийная</w:t>
      </w:r>
      <w:proofErr w:type="spellEnd"/>
      <w:r w:rsidR="00914C98" w:rsidRPr="00111B6F">
        <w:rPr>
          <w:szCs w:val="24"/>
        </w:rPr>
        <w:t xml:space="preserve"> (публикации и выступления в СМИ) активность главы Белоярского района, работа с населением. </w:t>
      </w:r>
    </w:p>
    <w:p w:rsidR="00C9588A" w:rsidRDefault="00E25536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>Органы местного самоуправления Белоярского района проводят активную работу по информированию населения о своей деятельности путем обнародования (опубликования)  информации о своей деятельности в средствах массовой информации: газеты «Белоярские вести», «</w:t>
      </w:r>
      <w:proofErr w:type="spellStart"/>
      <w:r w:rsidRPr="00AB6E19">
        <w:rPr>
          <w:b w:val="0"/>
          <w:szCs w:val="24"/>
        </w:rPr>
        <w:t>Белояр</w:t>
      </w:r>
      <w:proofErr w:type="spellEnd"/>
    </w:p>
    <w:p w:rsidR="00E25536" w:rsidRPr="00AB6E19" w:rsidRDefault="00E25536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 xml:space="preserve">ские вести. Официальный выпуск», </w:t>
      </w:r>
      <w:proofErr w:type="gramStart"/>
      <w:r w:rsidRPr="00AB6E19">
        <w:rPr>
          <w:b w:val="0"/>
          <w:szCs w:val="24"/>
        </w:rPr>
        <w:t>телеканале</w:t>
      </w:r>
      <w:proofErr w:type="gramEnd"/>
      <w:r w:rsidRPr="00AB6E19">
        <w:rPr>
          <w:b w:val="0"/>
          <w:szCs w:val="24"/>
        </w:rPr>
        <w:t xml:space="preserve"> автономного учреждения Белоярского района «Белоярский информационный центр «Квадрат», на официальном сайте и портале органов местного самоуправления Белоярского района.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AB6E19" w:rsidRDefault="00E25536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>За 201</w:t>
      </w:r>
      <w:r w:rsidR="00AB6E19" w:rsidRPr="00AB6E19">
        <w:rPr>
          <w:b w:val="0"/>
          <w:szCs w:val="24"/>
        </w:rPr>
        <w:t>8</w:t>
      </w:r>
      <w:r w:rsidRPr="00AB6E19">
        <w:rPr>
          <w:b w:val="0"/>
          <w:szCs w:val="24"/>
        </w:rPr>
        <w:t xml:space="preserve"> год в эфире</w:t>
      </w:r>
      <w:r w:rsidR="00AB6E19" w:rsidRPr="00AB6E19">
        <w:rPr>
          <w:b w:val="0"/>
          <w:szCs w:val="24"/>
        </w:rPr>
        <w:t xml:space="preserve"> телеканала ТНТ-Белоярский вышло</w:t>
      </w:r>
      <w:r w:rsidRPr="00AB6E19">
        <w:rPr>
          <w:b w:val="0"/>
          <w:szCs w:val="24"/>
        </w:rPr>
        <w:t xml:space="preserve"> </w:t>
      </w:r>
      <w:r w:rsidR="00AB6E19" w:rsidRPr="00AB6E19">
        <w:rPr>
          <w:b w:val="0"/>
          <w:szCs w:val="24"/>
        </w:rPr>
        <w:t>165</w:t>
      </w:r>
      <w:r w:rsidRPr="00AB6E19">
        <w:rPr>
          <w:b w:val="0"/>
          <w:szCs w:val="24"/>
        </w:rPr>
        <w:t xml:space="preserve"> выпуск</w:t>
      </w:r>
      <w:r w:rsidR="00AB6E19" w:rsidRPr="00AB6E19">
        <w:rPr>
          <w:b w:val="0"/>
          <w:szCs w:val="24"/>
        </w:rPr>
        <w:t>ов</w:t>
      </w:r>
      <w:r w:rsidRPr="00AB6E19">
        <w:rPr>
          <w:b w:val="0"/>
          <w:szCs w:val="24"/>
        </w:rPr>
        <w:t xml:space="preserve"> новостей, где повсеместно освещается деятельность органов местного самоуправления, в эфире программ телеканала освещаются как совещания, координационные советы, организационные комитеты при администрации Белоярского района, но и реализация муниципальных, окружных и федеральных программ по всем сферам деятельности. </w:t>
      </w:r>
    </w:p>
    <w:p w:rsidR="00AB6E19" w:rsidRPr="00AB6E19" w:rsidRDefault="00AB6E19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 xml:space="preserve">В течение 2018 года в свет вышли 52 номера газеты «Белоярские ВЕСТИ», в каждом из них размещались материалы, освещающие деятельность органов местного самоуправления и главы Белоярского района. Регулярно выходит и приложение «Белоярские вести. Официальный выпуск»,  где публикуются нормативно-правовые акты территории. </w:t>
      </w:r>
    </w:p>
    <w:p w:rsidR="00AB6E19" w:rsidRPr="00AB6E19" w:rsidRDefault="00AB6E19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>В газете «Белоярские вести» широко освещается деятельность главы Белоярского района. Она находит отражение в интервью, репортажах, откликах на события федерального и регионального значения. Публикуются также ответы главы на вопросы граждан и поздравления со всеми значимыми датами.</w:t>
      </w:r>
    </w:p>
    <w:p w:rsidR="00AB6E19" w:rsidRPr="00AB6E19" w:rsidRDefault="00AB6E19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 xml:space="preserve">Освещается как профессиональная деятельность представителей органов власти, так и их вовлеченность в общественную жизнь района. </w:t>
      </w:r>
      <w:proofErr w:type="gramStart"/>
      <w:r w:rsidRPr="00AB6E19">
        <w:rPr>
          <w:b w:val="0"/>
          <w:szCs w:val="24"/>
        </w:rPr>
        <w:t>К примеру, участие в «Кроссе наций», «Лыжне России», общегородских субботниках, Параде  Победы, шествии «Бессмертного полка» и т.п.</w:t>
      </w:r>
      <w:proofErr w:type="gramEnd"/>
    </w:p>
    <w:p w:rsidR="00AB6E19" w:rsidRPr="00AB6E19" w:rsidRDefault="00AB6E19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>Кроме того, на сайте 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AB6E19" w:rsidRPr="00AB6E19" w:rsidRDefault="00AB6E19" w:rsidP="007F3108">
      <w:pPr>
        <w:spacing w:line="276" w:lineRule="auto"/>
        <w:ind w:firstLine="708"/>
        <w:jc w:val="both"/>
        <w:rPr>
          <w:b w:val="0"/>
          <w:szCs w:val="24"/>
        </w:rPr>
      </w:pPr>
      <w:r w:rsidRPr="00AB6E19">
        <w:rPr>
          <w:b w:val="0"/>
          <w:szCs w:val="24"/>
        </w:rPr>
        <w:lastRenderedPageBreak/>
        <w:t>Ведется практика прямых трансляций на телеканале ТНТ Белоярский следующих рубрик: «Разговор о главном», «Вечерний чай», «Мастеровые», «</w:t>
      </w:r>
      <w:proofErr w:type="spellStart"/>
      <w:r w:rsidRPr="00AB6E19">
        <w:rPr>
          <w:b w:val="0"/>
          <w:szCs w:val="24"/>
        </w:rPr>
        <w:t>Ма</w:t>
      </w:r>
      <w:proofErr w:type="spellEnd"/>
      <w:r w:rsidRPr="00AB6E19">
        <w:rPr>
          <w:b w:val="0"/>
          <w:szCs w:val="24"/>
        </w:rPr>
        <w:t xml:space="preserve"> </w:t>
      </w:r>
      <w:proofErr w:type="spellStart"/>
      <w:r w:rsidRPr="00AB6E19">
        <w:rPr>
          <w:b w:val="0"/>
          <w:szCs w:val="24"/>
        </w:rPr>
        <w:t>мувем</w:t>
      </w:r>
      <w:proofErr w:type="spellEnd"/>
      <w:r w:rsidRPr="00AB6E19">
        <w:rPr>
          <w:b w:val="0"/>
          <w:szCs w:val="24"/>
        </w:rPr>
        <w:t xml:space="preserve">», «Здравствуйте, доктор!», «Время спорта». Большой популярностью у населения Белоярского района пользуется совместный с редакцией газеты «Белоярские вести» проект «SMS-свиток», где осуществляется практика разбора критических вопросов населения и оперативных ответов представителей местной власти. </w:t>
      </w:r>
    </w:p>
    <w:p w:rsidR="00AB6E19" w:rsidRPr="00AB6E19" w:rsidRDefault="00AB6E19" w:rsidP="007F3108">
      <w:pPr>
        <w:spacing w:line="276" w:lineRule="auto"/>
        <w:ind w:firstLine="708"/>
        <w:jc w:val="both"/>
        <w:rPr>
          <w:b w:val="0"/>
          <w:szCs w:val="24"/>
        </w:rPr>
      </w:pPr>
      <w:r w:rsidRPr="00AB6E19">
        <w:rPr>
          <w:b w:val="0"/>
          <w:szCs w:val="24"/>
        </w:rPr>
        <w:t>На официальном сайте органов местного самоуправления Белоярского района размещаются материалы заседаний и важнейших совещаний с участием главы Белоярского района, представителей местной власти, депутатов и общественности.</w:t>
      </w:r>
    </w:p>
    <w:p w:rsidR="00914C98" w:rsidRPr="00653AD5" w:rsidRDefault="00914C98" w:rsidP="007F3108">
      <w:pPr>
        <w:spacing w:line="276" w:lineRule="auto"/>
        <w:ind w:firstLine="708"/>
        <w:jc w:val="both"/>
        <w:rPr>
          <w:b w:val="0"/>
          <w:szCs w:val="24"/>
        </w:rPr>
      </w:pPr>
      <w:r w:rsidRPr="00AB6E19">
        <w:rPr>
          <w:b w:val="0"/>
          <w:szCs w:val="24"/>
        </w:rPr>
        <w:t xml:space="preserve">Одним из приоритетных направлений деятельности органов местного </w:t>
      </w:r>
      <w:r w:rsidRPr="00653AD5">
        <w:rPr>
          <w:b w:val="0"/>
          <w:szCs w:val="24"/>
        </w:rPr>
        <w:t>самоуправления Белоярского района является реализация мероприятий экологического характера, направленных на повышение экологической культуры населения, а также воспитания и популяризации среди подрастающего поколения бережного отношения к природе.</w:t>
      </w:r>
    </w:p>
    <w:p w:rsidR="00296966" w:rsidRPr="00D415B8" w:rsidRDefault="0087604B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D415B8">
        <w:rPr>
          <w:b w:val="0"/>
          <w:szCs w:val="24"/>
        </w:rPr>
        <w:t xml:space="preserve">Мероприятия по охране окружающей среды и обеспечения экологической безопасности </w:t>
      </w:r>
      <w:proofErr w:type="gramStart"/>
      <w:r w:rsidRPr="00D415B8">
        <w:rPr>
          <w:b w:val="0"/>
          <w:szCs w:val="24"/>
        </w:rPr>
        <w:t>реализованы</w:t>
      </w:r>
      <w:proofErr w:type="gramEnd"/>
      <w:r w:rsidRPr="00D415B8">
        <w:rPr>
          <w:b w:val="0"/>
          <w:szCs w:val="24"/>
        </w:rPr>
        <w:t xml:space="preserve"> </w:t>
      </w:r>
      <w:r w:rsidR="00296966" w:rsidRPr="00D415B8">
        <w:rPr>
          <w:b w:val="0"/>
          <w:szCs w:val="24"/>
        </w:rPr>
        <w:t xml:space="preserve">в том числе и через муниципальную программу Белоярского района «Охрана окружающей среды на 2014 - 2020 годы». </w:t>
      </w:r>
      <w:r w:rsidRPr="00D415B8">
        <w:rPr>
          <w:b w:val="0"/>
          <w:szCs w:val="24"/>
        </w:rPr>
        <w:t>В</w:t>
      </w:r>
      <w:r w:rsidR="00296966" w:rsidRPr="00D415B8">
        <w:rPr>
          <w:b w:val="0"/>
          <w:szCs w:val="24"/>
        </w:rPr>
        <w:t xml:space="preserve"> рамках программы предусмотрено финансирование мероприятий, приуроченных к Международной экологической акции «Спасти и сохранить». </w:t>
      </w:r>
      <w:r w:rsidRPr="00D415B8">
        <w:rPr>
          <w:b w:val="0"/>
          <w:szCs w:val="24"/>
        </w:rPr>
        <w:t xml:space="preserve">Объем финансирования, направленный на информирование населения о состоянии и охране окружающей среды, в том числе проведение эколого-просветительских и эколого-образовательных мероприятий в рамках программы, составил </w:t>
      </w:r>
      <w:r w:rsidR="00D415B8" w:rsidRPr="00D415B8">
        <w:rPr>
          <w:b w:val="0"/>
          <w:szCs w:val="24"/>
        </w:rPr>
        <w:t>489,5</w:t>
      </w:r>
      <w:r w:rsidRPr="00D415B8">
        <w:rPr>
          <w:b w:val="0"/>
          <w:szCs w:val="24"/>
        </w:rPr>
        <w:t xml:space="preserve"> тыс. рублей. </w:t>
      </w:r>
    </w:p>
    <w:p w:rsidR="00653AD5" w:rsidRPr="00D415B8" w:rsidRDefault="00653AD5" w:rsidP="007F3108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В рамках муниципальной программы в 2018 году:</w:t>
      </w:r>
    </w:p>
    <w:p w:rsidR="00653AD5" w:rsidRPr="00D415B8" w:rsidRDefault="00653AD5" w:rsidP="007F310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1)</w:t>
      </w:r>
      <w:r w:rsidRPr="00D415B8">
        <w:rPr>
          <w:rFonts w:eastAsia="Calibri"/>
          <w:b w:val="0"/>
          <w:szCs w:val="24"/>
        </w:rPr>
        <w:tab/>
      </w:r>
      <w:proofErr w:type="gramStart"/>
      <w:r w:rsidRPr="00D415B8">
        <w:rPr>
          <w:rFonts w:eastAsia="Calibri"/>
          <w:b w:val="0"/>
          <w:szCs w:val="24"/>
        </w:rPr>
        <w:t>построены</w:t>
      </w:r>
      <w:proofErr w:type="gramEnd"/>
      <w:r w:rsidRPr="00D415B8">
        <w:rPr>
          <w:rFonts w:eastAsia="Calibri"/>
          <w:b w:val="0"/>
          <w:szCs w:val="24"/>
        </w:rPr>
        <w:t xml:space="preserve"> 17 контейнерных площадок, отвечающих санитарным нормам с раздельным накоплением отходов;</w:t>
      </w:r>
    </w:p>
    <w:p w:rsidR="00653AD5" w:rsidRPr="00D415B8" w:rsidRDefault="00653AD5" w:rsidP="007F310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2)</w:t>
      </w:r>
      <w:r w:rsidRPr="00D415B8">
        <w:rPr>
          <w:rFonts w:eastAsia="Calibri"/>
          <w:b w:val="0"/>
          <w:szCs w:val="24"/>
        </w:rPr>
        <w:tab/>
        <w:t>исполнены муниципальные контракты на оказание услуг по  охране городских лесов города Белоярский от пожаров в пожароопасный сезон на площади 4884 га;</w:t>
      </w:r>
    </w:p>
    <w:p w:rsidR="00653AD5" w:rsidRPr="00D415B8" w:rsidRDefault="00653AD5" w:rsidP="007F310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3)</w:t>
      </w:r>
      <w:r w:rsidRPr="00D415B8">
        <w:rPr>
          <w:rFonts w:eastAsia="Calibri"/>
          <w:b w:val="0"/>
          <w:szCs w:val="24"/>
        </w:rPr>
        <w:tab/>
        <w:t xml:space="preserve">с целью восстановления рядовых посадок погибших и поврежденных деревьев на Студенческом бульваре </w:t>
      </w:r>
      <w:proofErr w:type="spellStart"/>
      <w:r w:rsidRPr="00D415B8">
        <w:rPr>
          <w:rFonts w:eastAsia="Calibri"/>
          <w:b w:val="0"/>
          <w:szCs w:val="24"/>
        </w:rPr>
        <w:t>г</w:t>
      </w:r>
      <w:proofErr w:type="gramStart"/>
      <w:r w:rsidRPr="00D415B8">
        <w:rPr>
          <w:rFonts w:eastAsia="Calibri"/>
          <w:b w:val="0"/>
          <w:szCs w:val="24"/>
        </w:rPr>
        <w:t>.Б</w:t>
      </w:r>
      <w:proofErr w:type="gramEnd"/>
      <w:r w:rsidRPr="00D415B8">
        <w:rPr>
          <w:rFonts w:eastAsia="Calibri"/>
          <w:b w:val="0"/>
          <w:szCs w:val="24"/>
        </w:rPr>
        <w:t>елоярский</w:t>
      </w:r>
      <w:proofErr w:type="spellEnd"/>
      <w:r w:rsidRPr="00D415B8">
        <w:rPr>
          <w:rFonts w:eastAsia="Calibri"/>
          <w:b w:val="0"/>
          <w:szCs w:val="24"/>
        </w:rPr>
        <w:t xml:space="preserve"> высажено 66 саженцев березы и рябин, в микрорайоне 7 на пешеходном тротуаре высажены 132 саженца кустарников пузыреплодника;</w:t>
      </w:r>
    </w:p>
    <w:p w:rsidR="00653AD5" w:rsidRPr="00D415B8" w:rsidRDefault="00653AD5" w:rsidP="007F310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4)</w:t>
      </w:r>
      <w:r w:rsidRPr="00D415B8">
        <w:rPr>
          <w:rFonts w:eastAsia="Calibri"/>
          <w:b w:val="0"/>
          <w:szCs w:val="24"/>
        </w:rPr>
        <w:tab/>
        <w:t xml:space="preserve">проведены природоохранные мероприятия по ликвидации 11 выявленных мест несанкционированного размещения отходов производства и потребления и очистке территории от отходов в соответствии с экологическими и санитарными требованиями, площадь санитарной очистки составила – 1,55 га, собрано, перемещено и размещено отходов на полигоне ТБО – 677 </w:t>
      </w:r>
      <w:proofErr w:type="spellStart"/>
      <w:r w:rsidRPr="00D415B8">
        <w:rPr>
          <w:rFonts w:eastAsia="Calibri"/>
          <w:b w:val="0"/>
          <w:szCs w:val="24"/>
        </w:rPr>
        <w:t>м</w:t>
      </w:r>
      <w:proofErr w:type="gramStart"/>
      <w:r w:rsidRPr="00D415B8">
        <w:rPr>
          <w:rFonts w:eastAsia="Calibri"/>
          <w:b w:val="0"/>
          <w:szCs w:val="24"/>
        </w:rPr>
        <w:t>.к</w:t>
      </w:r>
      <w:proofErr w:type="gramEnd"/>
      <w:r w:rsidRPr="00D415B8">
        <w:rPr>
          <w:rFonts w:eastAsia="Calibri"/>
          <w:b w:val="0"/>
          <w:szCs w:val="24"/>
        </w:rPr>
        <w:t>уб</w:t>
      </w:r>
      <w:proofErr w:type="spellEnd"/>
      <w:r w:rsidRPr="00D415B8">
        <w:rPr>
          <w:rFonts w:eastAsia="Calibri"/>
          <w:b w:val="0"/>
          <w:szCs w:val="24"/>
        </w:rPr>
        <w:t>.;</w:t>
      </w:r>
    </w:p>
    <w:p w:rsidR="00653AD5" w:rsidRPr="00D415B8" w:rsidRDefault="00653AD5" w:rsidP="007F310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5)</w:t>
      </w:r>
      <w:r w:rsidRPr="00D415B8">
        <w:rPr>
          <w:rFonts w:eastAsia="Calibri"/>
          <w:b w:val="0"/>
          <w:szCs w:val="24"/>
        </w:rPr>
        <w:tab/>
        <w:t xml:space="preserve">осуществлено санитарное содержание сложившихся мест активного отдыха граждан, расположенных в </w:t>
      </w:r>
      <w:proofErr w:type="spellStart"/>
      <w:r w:rsidRPr="00D415B8">
        <w:rPr>
          <w:rFonts w:eastAsia="Calibri"/>
          <w:b w:val="0"/>
          <w:szCs w:val="24"/>
        </w:rPr>
        <w:t>водоохранной</w:t>
      </w:r>
      <w:proofErr w:type="spellEnd"/>
      <w:r w:rsidRPr="00D415B8">
        <w:rPr>
          <w:rFonts w:eastAsia="Calibri"/>
          <w:b w:val="0"/>
          <w:szCs w:val="24"/>
        </w:rPr>
        <w:t xml:space="preserve"> зоне водных объектов (</w:t>
      </w:r>
      <w:proofErr w:type="spellStart"/>
      <w:r w:rsidRPr="00D415B8">
        <w:rPr>
          <w:rFonts w:eastAsia="Calibri"/>
          <w:b w:val="0"/>
          <w:szCs w:val="24"/>
        </w:rPr>
        <w:t>оз</w:t>
      </w:r>
      <w:proofErr w:type="gramStart"/>
      <w:r w:rsidRPr="00D415B8">
        <w:rPr>
          <w:rFonts w:eastAsia="Calibri"/>
          <w:b w:val="0"/>
          <w:szCs w:val="24"/>
        </w:rPr>
        <w:t>.С</w:t>
      </w:r>
      <w:proofErr w:type="gramEnd"/>
      <w:r w:rsidRPr="00D415B8">
        <w:rPr>
          <w:rFonts w:eastAsia="Calibri"/>
          <w:b w:val="0"/>
          <w:szCs w:val="24"/>
        </w:rPr>
        <w:t>ветлое</w:t>
      </w:r>
      <w:proofErr w:type="spellEnd"/>
      <w:r w:rsidRPr="00D415B8">
        <w:rPr>
          <w:rFonts w:eastAsia="Calibri"/>
          <w:b w:val="0"/>
          <w:szCs w:val="24"/>
        </w:rPr>
        <w:t xml:space="preserve">, </w:t>
      </w:r>
      <w:proofErr w:type="spellStart"/>
      <w:r w:rsidRPr="00D415B8">
        <w:rPr>
          <w:rFonts w:eastAsia="Calibri"/>
          <w:b w:val="0"/>
          <w:szCs w:val="24"/>
        </w:rPr>
        <w:t>оз.Школьное</w:t>
      </w:r>
      <w:proofErr w:type="spellEnd"/>
      <w:r w:rsidRPr="00D415B8">
        <w:rPr>
          <w:rFonts w:eastAsia="Calibri"/>
          <w:b w:val="0"/>
          <w:szCs w:val="24"/>
        </w:rPr>
        <w:t xml:space="preserve">, </w:t>
      </w:r>
      <w:proofErr w:type="spellStart"/>
      <w:r w:rsidRPr="00D415B8">
        <w:rPr>
          <w:rFonts w:eastAsia="Calibri"/>
          <w:b w:val="0"/>
          <w:szCs w:val="24"/>
        </w:rPr>
        <w:t>оз.Нешинелор</w:t>
      </w:r>
      <w:proofErr w:type="spellEnd"/>
      <w:r w:rsidRPr="00D415B8">
        <w:rPr>
          <w:rFonts w:eastAsia="Calibri"/>
          <w:b w:val="0"/>
          <w:szCs w:val="24"/>
        </w:rPr>
        <w:t xml:space="preserve">, </w:t>
      </w:r>
      <w:proofErr w:type="spellStart"/>
      <w:r w:rsidRPr="00D415B8">
        <w:rPr>
          <w:rFonts w:eastAsia="Calibri"/>
          <w:b w:val="0"/>
          <w:szCs w:val="24"/>
        </w:rPr>
        <w:t>оз.Выргимский</w:t>
      </w:r>
      <w:proofErr w:type="spellEnd"/>
      <w:r w:rsidRPr="00D415B8">
        <w:rPr>
          <w:rFonts w:eastAsia="Calibri"/>
          <w:b w:val="0"/>
          <w:szCs w:val="24"/>
        </w:rPr>
        <w:t xml:space="preserve"> сор), собрано, перемещено и размещено отходов на полигоне ТБО – 563 </w:t>
      </w:r>
      <w:proofErr w:type="spellStart"/>
      <w:r w:rsidRPr="00D415B8">
        <w:rPr>
          <w:rFonts w:eastAsia="Calibri"/>
          <w:b w:val="0"/>
          <w:szCs w:val="24"/>
        </w:rPr>
        <w:t>м.куб</w:t>
      </w:r>
      <w:proofErr w:type="spellEnd"/>
      <w:r w:rsidRPr="00D415B8">
        <w:rPr>
          <w:rFonts w:eastAsia="Calibri"/>
          <w:b w:val="0"/>
          <w:szCs w:val="24"/>
        </w:rPr>
        <w:t>.;</w:t>
      </w:r>
    </w:p>
    <w:p w:rsidR="00416FB2" w:rsidRPr="00D415B8" w:rsidRDefault="00416FB2" w:rsidP="007F3108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D415B8">
        <w:rPr>
          <w:rFonts w:eastAsia="Calibri"/>
          <w:b w:val="0"/>
          <w:szCs w:val="24"/>
        </w:rPr>
        <w:t>6)</w:t>
      </w:r>
      <w:r w:rsidRPr="00D415B8">
        <w:rPr>
          <w:rFonts w:eastAsia="Calibri"/>
          <w:b w:val="0"/>
          <w:szCs w:val="24"/>
        </w:rPr>
        <w:tab/>
        <w:t>проведены наблюдения на водном объекте – участок реки Казым (79,65-79,70 км от устья (затон)) за гидрохимическими показателями в соответствии с договором водопользования.</w:t>
      </w:r>
    </w:p>
    <w:p w:rsidR="00653AD5" w:rsidRPr="00653AD5" w:rsidRDefault="00653AD5" w:rsidP="007F3108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653AD5">
        <w:rPr>
          <w:rFonts w:eastAsia="Calibri"/>
          <w:b w:val="0"/>
          <w:szCs w:val="24"/>
        </w:rPr>
        <w:t xml:space="preserve">В 2018 году на  территории </w:t>
      </w:r>
      <w:proofErr w:type="spellStart"/>
      <w:r w:rsidRPr="00653AD5">
        <w:rPr>
          <w:rFonts w:eastAsia="Calibri"/>
          <w:b w:val="0"/>
          <w:szCs w:val="24"/>
        </w:rPr>
        <w:t>г</w:t>
      </w:r>
      <w:proofErr w:type="gramStart"/>
      <w:r w:rsidRPr="00653AD5">
        <w:rPr>
          <w:rFonts w:eastAsia="Calibri"/>
          <w:b w:val="0"/>
          <w:szCs w:val="24"/>
        </w:rPr>
        <w:t>.Б</w:t>
      </w:r>
      <w:proofErr w:type="gramEnd"/>
      <w:r w:rsidRPr="00653AD5">
        <w:rPr>
          <w:rFonts w:eastAsia="Calibri"/>
          <w:b w:val="0"/>
          <w:szCs w:val="24"/>
        </w:rPr>
        <w:t>елоярский</w:t>
      </w:r>
      <w:proofErr w:type="spellEnd"/>
      <w:r w:rsidRPr="00653AD5">
        <w:rPr>
          <w:rFonts w:eastAsia="Calibri"/>
          <w:b w:val="0"/>
          <w:szCs w:val="24"/>
        </w:rPr>
        <w:t xml:space="preserve"> были проведены экологические акции с участием граждан, предприятий  и учреждений района:  </w:t>
      </w:r>
    </w:p>
    <w:p w:rsidR="00653AD5" w:rsidRPr="00653AD5" w:rsidRDefault="00653AD5" w:rsidP="007F3108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653AD5">
        <w:rPr>
          <w:rFonts w:eastAsia="Calibri"/>
          <w:b w:val="0"/>
          <w:szCs w:val="24"/>
        </w:rPr>
        <w:lastRenderedPageBreak/>
        <w:t xml:space="preserve">-  в рамках проведения всемирного дня чистоты  на территории Белоярского района «Сделаем!2018» проведена экологическая акция «Чистый берег – чистая вода» в </w:t>
      </w:r>
      <w:proofErr w:type="gramStart"/>
      <w:r w:rsidRPr="00653AD5">
        <w:rPr>
          <w:rFonts w:eastAsia="Calibri"/>
          <w:b w:val="0"/>
          <w:szCs w:val="24"/>
        </w:rPr>
        <w:t>ходе</w:t>
      </w:r>
      <w:proofErr w:type="gramEnd"/>
      <w:r w:rsidRPr="00653AD5">
        <w:rPr>
          <w:rFonts w:eastAsia="Calibri"/>
          <w:b w:val="0"/>
          <w:szCs w:val="24"/>
        </w:rPr>
        <w:t xml:space="preserve"> которой очищена прибрежная защитная полоса реки Казым;</w:t>
      </w:r>
    </w:p>
    <w:p w:rsidR="00653AD5" w:rsidRPr="00AB6E19" w:rsidRDefault="00653AD5" w:rsidP="007F3108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653AD5">
        <w:rPr>
          <w:rFonts w:eastAsia="Calibri"/>
          <w:b w:val="0"/>
          <w:szCs w:val="24"/>
        </w:rPr>
        <w:t xml:space="preserve">- в рамках проведения XVI Международной экологической акции «Спасти и сохранить» проводится акция «Макулатура, сдавайся!». От населения и хозяйствующих субъектов было принято около 55 тонн макулатуры, которая была направлена на </w:t>
      </w:r>
      <w:r w:rsidRPr="00AB6E19">
        <w:rPr>
          <w:rFonts w:eastAsia="Calibri"/>
          <w:b w:val="0"/>
          <w:szCs w:val="24"/>
        </w:rPr>
        <w:t xml:space="preserve">переработку в </w:t>
      </w:r>
      <w:proofErr w:type="spellStart"/>
      <w:r w:rsidRPr="00AB6E19">
        <w:rPr>
          <w:rFonts w:eastAsia="Calibri"/>
          <w:b w:val="0"/>
          <w:szCs w:val="24"/>
        </w:rPr>
        <w:t>г</w:t>
      </w:r>
      <w:proofErr w:type="gramStart"/>
      <w:r w:rsidRPr="00AB6E19">
        <w:rPr>
          <w:rFonts w:eastAsia="Calibri"/>
          <w:b w:val="0"/>
          <w:szCs w:val="24"/>
        </w:rPr>
        <w:t>.П</w:t>
      </w:r>
      <w:proofErr w:type="gramEnd"/>
      <w:r w:rsidRPr="00AB6E19">
        <w:rPr>
          <w:rFonts w:eastAsia="Calibri"/>
          <w:b w:val="0"/>
          <w:szCs w:val="24"/>
        </w:rPr>
        <w:t>ермь</w:t>
      </w:r>
      <w:proofErr w:type="spellEnd"/>
      <w:r w:rsidRPr="00AB6E19">
        <w:rPr>
          <w:rFonts w:eastAsia="Calibri"/>
          <w:b w:val="0"/>
          <w:szCs w:val="24"/>
        </w:rPr>
        <w:t>.</w:t>
      </w:r>
    </w:p>
    <w:p w:rsidR="00AB6E19" w:rsidRPr="00AB6E19" w:rsidRDefault="00AB6E19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AB6E19">
        <w:rPr>
          <w:b w:val="0"/>
          <w:szCs w:val="24"/>
        </w:rPr>
        <w:t>На территории Белоярского района активную деятельность осуществляет Общественный совет Белоярского района. В 2018 году Общественным советом Белоярского района проведено 13 заседаний и одно заседание круглого стола на тему: Обсуждение проекта «Великие имена России». Деятельность Общественного совета  Белоярского района освещалась в средствах массовой информации и на сайте органов местного самоуправления Белоярского района.</w:t>
      </w:r>
    </w:p>
    <w:p w:rsidR="00C2120C" w:rsidRDefault="00C2120C" w:rsidP="007F3108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C2120C">
        <w:rPr>
          <w:b w:val="0"/>
          <w:color w:val="000000"/>
          <w:szCs w:val="24"/>
        </w:rPr>
        <w:t xml:space="preserve">Глава </w:t>
      </w:r>
      <w:r>
        <w:rPr>
          <w:b w:val="0"/>
          <w:color w:val="000000"/>
          <w:szCs w:val="24"/>
        </w:rPr>
        <w:t xml:space="preserve">Белоярского </w:t>
      </w:r>
      <w:r w:rsidRPr="00C2120C">
        <w:rPr>
          <w:b w:val="0"/>
          <w:color w:val="000000"/>
          <w:szCs w:val="24"/>
        </w:rPr>
        <w:t>района является председателем семнадцати коллегиальных и совещательных органов, созданных в администрации Белоярского района</w:t>
      </w:r>
      <w:r>
        <w:rPr>
          <w:b w:val="0"/>
          <w:color w:val="000000"/>
          <w:szCs w:val="24"/>
        </w:rPr>
        <w:t>.</w:t>
      </w:r>
      <w:r w:rsidRPr="00C2120C">
        <w:t xml:space="preserve"> </w:t>
      </w:r>
      <w:r w:rsidRPr="00C2120C">
        <w:rPr>
          <w:b w:val="0"/>
          <w:color w:val="000000"/>
          <w:szCs w:val="24"/>
        </w:rPr>
        <w:t>Всего в 2018 году под председательством главы района проведен</w:t>
      </w:r>
      <w:r>
        <w:rPr>
          <w:b w:val="0"/>
          <w:color w:val="000000"/>
          <w:szCs w:val="24"/>
        </w:rPr>
        <w:t>ы</w:t>
      </w:r>
      <w:r w:rsidRPr="00C2120C">
        <w:rPr>
          <w:b w:val="0"/>
          <w:color w:val="000000"/>
          <w:szCs w:val="24"/>
        </w:rPr>
        <w:t xml:space="preserve"> 43 заседания коллегиальных и совещательных органов.</w:t>
      </w:r>
    </w:p>
    <w:p w:rsidR="00C2120C" w:rsidRPr="00C2120C" w:rsidRDefault="00C2120C" w:rsidP="007F3108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C2120C">
        <w:rPr>
          <w:b w:val="0"/>
          <w:color w:val="000000"/>
          <w:szCs w:val="24"/>
        </w:rPr>
        <w:t xml:space="preserve">В 2018 году главой района подписано и обнародовано в порядке, установленном уставом Белоярского района, 36 решений Думы Белоярского района, издано 1342 постановления и 398 распоряжений администрации Белоярского района. </w:t>
      </w:r>
      <w:proofErr w:type="gramStart"/>
      <w:r w:rsidRPr="00C2120C">
        <w:rPr>
          <w:b w:val="0"/>
          <w:color w:val="000000"/>
          <w:szCs w:val="24"/>
        </w:rPr>
        <w:t>Из общего числа принятых муниципальных правовых актов Белоярского района - 444 муниципальных нормативных правовых актов Белоярского района направлены в орган, уполномоченный на ведение регистра муниципальных нормативных правовых актов Ханты-Мансийского автономного округа – Югры (Управление государственной регистрации нормативных правовых актов Аппарата Губернатора Ханты-Мансийского автономного округа – Югры),  из них 411</w:t>
      </w:r>
      <w:r>
        <w:rPr>
          <w:b w:val="0"/>
          <w:color w:val="000000"/>
          <w:szCs w:val="24"/>
        </w:rPr>
        <w:t xml:space="preserve"> -</w:t>
      </w:r>
      <w:r w:rsidRPr="00C2120C">
        <w:rPr>
          <w:b w:val="0"/>
          <w:color w:val="000000"/>
          <w:szCs w:val="24"/>
        </w:rPr>
        <w:t xml:space="preserve"> постановлени</w:t>
      </w:r>
      <w:r>
        <w:rPr>
          <w:b w:val="0"/>
          <w:color w:val="000000"/>
          <w:szCs w:val="24"/>
        </w:rPr>
        <w:t>я</w:t>
      </w:r>
      <w:r w:rsidRPr="00C2120C">
        <w:rPr>
          <w:b w:val="0"/>
          <w:color w:val="000000"/>
          <w:szCs w:val="24"/>
        </w:rPr>
        <w:t xml:space="preserve"> администрации Белоярског</w:t>
      </w:r>
      <w:r>
        <w:rPr>
          <w:b w:val="0"/>
          <w:color w:val="000000"/>
          <w:szCs w:val="24"/>
        </w:rPr>
        <w:t xml:space="preserve">о района, 33- </w:t>
      </w:r>
      <w:r w:rsidRPr="00C2120C">
        <w:rPr>
          <w:b w:val="0"/>
          <w:color w:val="000000"/>
          <w:szCs w:val="24"/>
        </w:rPr>
        <w:t>решения Думы Белоярского района.</w:t>
      </w:r>
      <w:proofErr w:type="gramEnd"/>
    </w:p>
    <w:p w:rsidR="00C2120C" w:rsidRDefault="00C2120C" w:rsidP="007F3108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C2120C">
        <w:rPr>
          <w:b w:val="0"/>
          <w:color w:val="000000"/>
          <w:szCs w:val="24"/>
        </w:rPr>
        <w:t xml:space="preserve">Глава </w:t>
      </w:r>
      <w:r w:rsidR="00111B6F">
        <w:rPr>
          <w:b w:val="0"/>
          <w:color w:val="000000"/>
          <w:szCs w:val="24"/>
        </w:rPr>
        <w:t xml:space="preserve">Белоярского </w:t>
      </w:r>
      <w:r w:rsidRPr="00C2120C">
        <w:rPr>
          <w:b w:val="0"/>
          <w:color w:val="000000"/>
          <w:szCs w:val="24"/>
        </w:rPr>
        <w:t xml:space="preserve">района в отчетном году провел 18 встреч с населением во всех населенных пунктах городского и сельских поселений в границах Белоярского района, на которых информировал население о социально-экономическом развитии Белоярского района, о результатах деятельности органов местного самоуправления Белоярского района,   о текущих и перспективных планах развития Белоярского района.   </w:t>
      </w:r>
    </w:p>
    <w:p w:rsidR="00C2120C" w:rsidRPr="00C2120C" w:rsidRDefault="00C2120C" w:rsidP="007F3108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C2120C">
        <w:rPr>
          <w:b w:val="0"/>
          <w:color w:val="000000"/>
          <w:szCs w:val="24"/>
        </w:rPr>
        <w:t xml:space="preserve">За 2018 год к главе Белоярского района поступило 331 обращение граждан, из них письменных - 105, на личных приемах – 224, на выездных приемах - 2. </w:t>
      </w:r>
    </w:p>
    <w:p w:rsidR="00111B6F" w:rsidRDefault="00C2120C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C2120C">
        <w:rPr>
          <w:b w:val="0"/>
          <w:color w:val="000000"/>
          <w:szCs w:val="24"/>
        </w:rPr>
        <w:t>Всего в 2018 году главой района проведено 38 личных приемов граждан, в ходе которых к главе района обратилось 186 человек. Основные темы обращений граждан: жилищные вопросы, труд и заработная плата, социальная защита населения, вопросы здравоохранения, промышленность и строительство, транспорт и связь, и другие вопросы</w:t>
      </w:r>
      <w:r w:rsidR="00111B6F">
        <w:rPr>
          <w:b w:val="0"/>
          <w:color w:val="000000"/>
          <w:szCs w:val="24"/>
        </w:rPr>
        <w:t>.</w:t>
      </w:r>
      <w:r w:rsidR="00111B6F" w:rsidRPr="00111B6F">
        <w:rPr>
          <w:b w:val="0"/>
          <w:szCs w:val="24"/>
        </w:rPr>
        <w:t xml:space="preserve"> </w:t>
      </w:r>
    </w:p>
    <w:p w:rsidR="00C2120C" w:rsidRDefault="00111B6F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C410BC">
        <w:rPr>
          <w:b w:val="0"/>
          <w:szCs w:val="24"/>
        </w:rPr>
        <w:t xml:space="preserve">Во исполнение  Федерального закона от 2 мая 2006 года № 59-ФЗ «О порядке рассмотрения обращений граждан Российской Федерации» постоянно осуществлялся </w:t>
      </w:r>
      <w:proofErr w:type="gramStart"/>
      <w:r w:rsidRPr="00C410BC">
        <w:rPr>
          <w:b w:val="0"/>
          <w:szCs w:val="24"/>
        </w:rPr>
        <w:t>контроль за</w:t>
      </w:r>
      <w:proofErr w:type="gramEnd"/>
      <w:r w:rsidRPr="00C410BC">
        <w:rPr>
          <w:b w:val="0"/>
          <w:szCs w:val="24"/>
        </w:rPr>
        <w:t xml:space="preserve"> сроками исполнения поручений главы 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A31DB6" w:rsidRPr="00C410BC" w:rsidRDefault="00A31DB6" w:rsidP="007F3108">
      <w:pPr>
        <w:spacing w:line="276" w:lineRule="auto"/>
        <w:ind w:firstLine="709"/>
        <w:jc w:val="both"/>
        <w:rPr>
          <w:b w:val="0"/>
          <w:color w:val="000000"/>
          <w:szCs w:val="24"/>
        </w:rPr>
      </w:pPr>
    </w:p>
    <w:p w:rsidR="00914C98" w:rsidRPr="005737EB" w:rsidRDefault="007A682A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5737EB">
        <w:rPr>
          <w:szCs w:val="24"/>
        </w:rPr>
        <w:lastRenderedPageBreak/>
        <w:t>3.3</w:t>
      </w:r>
      <w:r w:rsidR="00914C98" w:rsidRPr="005737EB">
        <w:rPr>
          <w:szCs w:val="24"/>
        </w:rPr>
        <w:t xml:space="preserve">. </w:t>
      </w:r>
      <w:proofErr w:type="gramStart"/>
      <w:r w:rsidR="00914C98" w:rsidRPr="005737EB">
        <w:rPr>
          <w:szCs w:val="24"/>
        </w:rPr>
        <w:t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</w:r>
      <w:proofErr w:type="gramEnd"/>
    </w:p>
    <w:p w:rsidR="00DD7585" w:rsidRPr="000723E4" w:rsidRDefault="00DD7585" w:rsidP="007F3108">
      <w:pPr>
        <w:tabs>
          <w:tab w:val="left" w:pos="993"/>
        </w:tabs>
        <w:spacing w:line="276" w:lineRule="auto"/>
        <w:ind w:firstLine="709"/>
        <w:jc w:val="both"/>
        <w:rPr>
          <w:b w:val="0"/>
          <w:color w:val="000000" w:themeColor="text1"/>
          <w:szCs w:val="24"/>
        </w:rPr>
      </w:pPr>
      <w:r w:rsidRPr="000723E4">
        <w:rPr>
          <w:b w:val="0"/>
          <w:color w:val="000000" w:themeColor="text1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115304" w:rsidRPr="000723E4" w:rsidRDefault="00DD7585" w:rsidP="007F3108">
      <w:pPr>
        <w:tabs>
          <w:tab w:val="left" w:pos="993"/>
        </w:tabs>
        <w:spacing w:line="276" w:lineRule="auto"/>
        <w:ind w:firstLine="709"/>
        <w:jc w:val="both"/>
        <w:rPr>
          <w:b w:val="0"/>
          <w:color w:val="000000" w:themeColor="text1"/>
          <w:szCs w:val="24"/>
        </w:rPr>
      </w:pPr>
      <w:r w:rsidRPr="000723E4">
        <w:rPr>
          <w:b w:val="0"/>
          <w:color w:val="000000" w:themeColor="text1"/>
          <w:szCs w:val="24"/>
        </w:rPr>
        <w:t xml:space="preserve"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(gosuslugi.ru) в пределах своей компетенции размещена информация </w:t>
      </w:r>
      <w:proofErr w:type="gramStart"/>
      <w:r w:rsidRPr="000723E4">
        <w:rPr>
          <w:b w:val="0"/>
          <w:color w:val="000000" w:themeColor="text1"/>
          <w:szCs w:val="24"/>
        </w:rPr>
        <w:t>о</w:t>
      </w:r>
      <w:proofErr w:type="gramEnd"/>
      <w:r w:rsidRPr="000723E4">
        <w:rPr>
          <w:b w:val="0"/>
          <w:color w:val="000000" w:themeColor="text1"/>
          <w:szCs w:val="24"/>
        </w:rPr>
        <w:t xml:space="preserve"> всех оказываемых муниципальных услугах. </w:t>
      </w:r>
      <w:proofErr w:type="gramStart"/>
      <w:r w:rsidR="009D48E8" w:rsidRPr="000723E4">
        <w:rPr>
          <w:b w:val="0"/>
          <w:color w:val="000000" w:themeColor="text1"/>
          <w:szCs w:val="24"/>
        </w:rPr>
        <w:t>З</w:t>
      </w:r>
      <w:r w:rsidRPr="000723E4">
        <w:rPr>
          <w:b w:val="0"/>
          <w:color w:val="000000" w:themeColor="text1"/>
          <w:szCs w:val="24"/>
        </w:rPr>
        <w:t>аявител</w:t>
      </w:r>
      <w:r w:rsidR="009D48E8" w:rsidRPr="000723E4">
        <w:rPr>
          <w:b w:val="0"/>
          <w:color w:val="000000" w:themeColor="text1"/>
          <w:szCs w:val="24"/>
        </w:rPr>
        <w:t>ям</w:t>
      </w:r>
      <w:r w:rsidRPr="000723E4">
        <w:rPr>
          <w:b w:val="0"/>
          <w:color w:val="000000" w:themeColor="text1"/>
          <w:szCs w:val="24"/>
        </w:rPr>
        <w:t xml:space="preserve"> доступны для получения  </w:t>
      </w:r>
      <w:r w:rsidR="000A6A55" w:rsidRPr="000723E4">
        <w:rPr>
          <w:b w:val="0"/>
          <w:color w:val="000000" w:themeColor="text1"/>
          <w:szCs w:val="24"/>
        </w:rPr>
        <w:t>1</w:t>
      </w:r>
      <w:r w:rsidR="000723E4">
        <w:rPr>
          <w:b w:val="0"/>
          <w:color w:val="000000" w:themeColor="text1"/>
          <w:szCs w:val="24"/>
        </w:rPr>
        <w:t>6</w:t>
      </w:r>
      <w:r w:rsidRPr="000723E4">
        <w:rPr>
          <w:b w:val="0"/>
          <w:color w:val="000000" w:themeColor="text1"/>
          <w:szCs w:val="24"/>
        </w:rPr>
        <w:t xml:space="preserve"> муниципальных услуг с использованием Единого портала государственных и муниципальных услуг полностью в электронном виде – управления жилищно-коммунального хозяйства администрации Белоярского района (4 услуги), управления по архитектуре и градостроительству администрации Белоярского района (5 услуг), комитета по образованию администрации Белоярского района (</w:t>
      </w:r>
      <w:r w:rsidR="000723E4">
        <w:rPr>
          <w:b w:val="0"/>
          <w:color w:val="000000" w:themeColor="text1"/>
          <w:szCs w:val="24"/>
        </w:rPr>
        <w:t>3</w:t>
      </w:r>
      <w:r w:rsidRPr="000723E4">
        <w:rPr>
          <w:b w:val="0"/>
          <w:color w:val="000000" w:themeColor="text1"/>
          <w:szCs w:val="24"/>
        </w:rPr>
        <w:t xml:space="preserve"> услуг</w:t>
      </w:r>
      <w:r w:rsidR="000723E4">
        <w:rPr>
          <w:b w:val="0"/>
          <w:color w:val="000000" w:themeColor="text1"/>
          <w:szCs w:val="24"/>
        </w:rPr>
        <w:t>и</w:t>
      </w:r>
      <w:r w:rsidRPr="000723E4">
        <w:rPr>
          <w:b w:val="0"/>
          <w:color w:val="000000" w:themeColor="text1"/>
          <w:szCs w:val="24"/>
        </w:rPr>
        <w:t>), отдела развития предпринимательства и потребительского рынка администрации Белоярского района       (1 услуга), архивного отдела администрации Белоярского</w:t>
      </w:r>
      <w:proofErr w:type="gramEnd"/>
      <w:r w:rsidRPr="000723E4">
        <w:rPr>
          <w:b w:val="0"/>
          <w:color w:val="000000" w:themeColor="text1"/>
          <w:szCs w:val="24"/>
        </w:rPr>
        <w:t xml:space="preserve"> района (1 услуга), управления по транспорту и связи администрации Белоярского района (1 услуга), комитета муниципальной собственности администрации Белоярского района (</w:t>
      </w:r>
      <w:r w:rsidR="000A6A55" w:rsidRPr="000723E4">
        <w:rPr>
          <w:b w:val="0"/>
          <w:color w:val="000000" w:themeColor="text1"/>
          <w:szCs w:val="24"/>
        </w:rPr>
        <w:t>1 услуга</w:t>
      </w:r>
      <w:r w:rsidRPr="000723E4">
        <w:rPr>
          <w:b w:val="0"/>
          <w:color w:val="000000" w:themeColor="text1"/>
          <w:szCs w:val="24"/>
        </w:rPr>
        <w:t xml:space="preserve">). </w:t>
      </w:r>
    </w:p>
    <w:p w:rsidR="000D4B97" w:rsidRDefault="00DD7585" w:rsidP="007F3108">
      <w:pPr>
        <w:tabs>
          <w:tab w:val="left" w:pos="993"/>
        </w:tabs>
        <w:spacing w:line="276" w:lineRule="auto"/>
        <w:ind w:firstLine="709"/>
        <w:jc w:val="both"/>
        <w:rPr>
          <w:b w:val="0"/>
          <w:color w:val="000000" w:themeColor="text1"/>
          <w:szCs w:val="24"/>
        </w:rPr>
      </w:pPr>
      <w:r w:rsidRPr="000723E4">
        <w:rPr>
          <w:b w:val="0"/>
          <w:color w:val="000000" w:themeColor="text1"/>
          <w:szCs w:val="24"/>
        </w:rPr>
        <w:t xml:space="preserve">Кроме того, </w:t>
      </w:r>
      <w:r w:rsidR="000D4B97">
        <w:rPr>
          <w:b w:val="0"/>
          <w:color w:val="000000" w:themeColor="text1"/>
          <w:szCs w:val="24"/>
        </w:rPr>
        <w:t>8</w:t>
      </w:r>
      <w:r w:rsidRPr="000723E4">
        <w:rPr>
          <w:b w:val="0"/>
          <w:color w:val="000000" w:themeColor="text1"/>
          <w:szCs w:val="24"/>
        </w:rPr>
        <w:t xml:space="preserve"> муниципальных услуг  оказывается в электронном виде на сайтах учреждений и органов администрации Белоярского района – комитета по культуре администрации Белоярского района (5 услуг), комитета по образованию администрации Белоярского района (</w:t>
      </w:r>
      <w:r w:rsidR="000D4B97">
        <w:rPr>
          <w:b w:val="0"/>
          <w:color w:val="000000" w:themeColor="text1"/>
          <w:szCs w:val="24"/>
        </w:rPr>
        <w:t>2</w:t>
      </w:r>
      <w:r w:rsidRPr="000723E4">
        <w:rPr>
          <w:b w:val="0"/>
          <w:color w:val="000000" w:themeColor="text1"/>
          <w:szCs w:val="24"/>
        </w:rPr>
        <w:t xml:space="preserve"> услуг</w:t>
      </w:r>
      <w:r w:rsidR="000D4B97">
        <w:rPr>
          <w:b w:val="0"/>
          <w:color w:val="000000" w:themeColor="text1"/>
          <w:szCs w:val="24"/>
        </w:rPr>
        <w:t>и</w:t>
      </w:r>
      <w:r w:rsidRPr="000723E4">
        <w:rPr>
          <w:b w:val="0"/>
          <w:color w:val="000000" w:themeColor="text1"/>
          <w:szCs w:val="24"/>
        </w:rPr>
        <w:t>)</w:t>
      </w:r>
      <w:r w:rsidR="000723E4">
        <w:rPr>
          <w:b w:val="0"/>
          <w:color w:val="000000" w:themeColor="text1"/>
          <w:szCs w:val="24"/>
        </w:rPr>
        <w:t>, отдела развития предпринимательства и потребительского рынка администрации Белоярского района (1 услуга)</w:t>
      </w:r>
      <w:r w:rsidRPr="000723E4">
        <w:rPr>
          <w:b w:val="0"/>
          <w:color w:val="000000" w:themeColor="text1"/>
          <w:szCs w:val="24"/>
        </w:rPr>
        <w:t xml:space="preserve">. </w:t>
      </w:r>
    </w:p>
    <w:p w:rsidR="000566F2" w:rsidRDefault="000566F2" w:rsidP="007F3108">
      <w:pPr>
        <w:autoSpaceDE w:val="0"/>
        <w:autoSpaceDN w:val="0"/>
        <w:adjustRightInd w:val="0"/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>В целях создания благоприятных  условий, обеспечивающих  равные  возможности  доступа  к   объектам транспортной  инфраструктуры и пользования услугами  в приоритетных сферах жизни общества для инвалидов  и   других   маломобильных   групп населения, на территории Белоярского района реализуется муниципальная программа</w:t>
      </w:r>
      <w:r>
        <w:rPr>
          <w:rFonts w:ascii="Courier New CYR" w:hAnsi="Courier New CYR" w:cs="Courier New CYR"/>
          <w:b w:val="0"/>
        </w:rPr>
        <w:t xml:space="preserve"> </w:t>
      </w:r>
      <w:r>
        <w:rPr>
          <w:b w:val="0"/>
          <w:szCs w:val="24"/>
        </w:rPr>
        <w:t>«Доступная среда на 2014 - 2020 годы».</w:t>
      </w:r>
    </w:p>
    <w:p w:rsidR="000566F2" w:rsidRDefault="000566F2" w:rsidP="007F3108">
      <w:pPr>
        <w:spacing w:line="276" w:lineRule="auto"/>
        <w:ind w:firstLine="708"/>
        <w:jc w:val="both"/>
        <w:rPr>
          <w:b w:val="0"/>
        </w:rPr>
      </w:pPr>
      <w:r>
        <w:rPr>
          <w:b w:val="0"/>
          <w:szCs w:val="24"/>
        </w:rPr>
        <w:t xml:space="preserve">В рамках муниципальной программы </w:t>
      </w:r>
      <w:r>
        <w:rPr>
          <w:b w:val="0"/>
        </w:rPr>
        <w:t>за отчетный год:</w:t>
      </w:r>
    </w:p>
    <w:p w:rsidR="000566F2" w:rsidRPr="000566F2" w:rsidRDefault="000566F2" w:rsidP="007F3108">
      <w:pPr>
        <w:pStyle w:val="a3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</w:rPr>
      </w:pPr>
      <w:r w:rsidRPr="000566F2">
        <w:rPr>
          <w:b w:val="0"/>
        </w:rPr>
        <w:t xml:space="preserve">проведены конкурсы художественного творчества инвалидов и детей-инвалидов, в которых приняли участие 8 граждан и 24 ребенка с ограниченными возможностями. На конкурсах было представлено 90 работ декоративно-прикладного творчества (в 2017 году </w:t>
      </w:r>
      <w:r>
        <w:rPr>
          <w:b w:val="0"/>
        </w:rPr>
        <w:t>– 65 работ);</w:t>
      </w:r>
    </w:p>
    <w:p w:rsidR="000566F2" w:rsidRPr="000566F2" w:rsidRDefault="000566F2" w:rsidP="007F3108">
      <w:pPr>
        <w:pStyle w:val="a3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</w:rPr>
      </w:pPr>
      <w:r w:rsidRPr="000566F2">
        <w:rPr>
          <w:b w:val="0"/>
        </w:rPr>
        <w:t xml:space="preserve">организовано посещение плавательного бассейна </w:t>
      </w:r>
      <w:r w:rsidRPr="000566F2">
        <w:rPr>
          <w:b w:val="0"/>
          <w:bCs/>
        </w:rPr>
        <w:t xml:space="preserve">на Базе отдыха и спорта «Северянка» </w:t>
      </w:r>
      <w:r w:rsidRPr="000566F2">
        <w:rPr>
          <w:b w:val="0"/>
        </w:rPr>
        <w:t>маломобильными гражданами. За отчетный год плавательный бассейн посетили 208 человек из числа маломобильных граждан (в 2017 году – 210 человек).</w:t>
      </w:r>
    </w:p>
    <w:p w:rsidR="000566F2" w:rsidRPr="007B4C8B" w:rsidRDefault="000566F2" w:rsidP="007F3108">
      <w:pPr>
        <w:pStyle w:val="2"/>
        <w:spacing w:after="0" w:line="276" w:lineRule="auto"/>
        <w:ind w:left="0" w:firstLine="709"/>
        <w:rPr>
          <w:szCs w:val="24"/>
        </w:rPr>
      </w:pPr>
      <w:r w:rsidRPr="007B4C8B">
        <w:rPr>
          <w:szCs w:val="24"/>
        </w:rPr>
        <w:lastRenderedPageBreak/>
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</w:t>
      </w:r>
      <w:r>
        <w:rPr>
          <w:szCs w:val="24"/>
        </w:rPr>
        <w:t xml:space="preserve">в отчетном году </w:t>
      </w:r>
      <w:r w:rsidR="00F65577">
        <w:rPr>
          <w:szCs w:val="24"/>
        </w:rPr>
        <w:t xml:space="preserve">составила </w:t>
      </w:r>
      <w:r w:rsidRPr="007B4C8B">
        <w:rPr>
          <w:szCs w:val="24"/>
        </w:rPr>
        <w:t>14,</w:t>
      </w:r>
      <w:r>
        <w:rPr>
          <w:szCs w:val="24"/>
        </w:rPr>
        <w:t xml:space="preserve">2%. </w:t>
      </w:r>
      <w:r w:rsidRPr="007B4C8B">
        <w:rPr>
          <w:szCs w:val="24"/>
        </w:rPr>
        <w:t xml:space="preserve">На базе МАУ </w:t>
      </w:r>
      <w:proofErr w:type="spellStart"/>
      <w:r w:rsidRPr="007B4C8B">
        <w:rPr>
          <w:szCs w:val="24"/>
        </w:rPr>
        <w:t>ФКиС</w:t>
      </w:r>
      <w:proofErr w:type="spellEnd"/>
      <w:r w:rsidRPr="007B4C8B">
        <w:rPr>
          <w:szCs w:val="24"/>
        </w:rPr>
        <w:t xml:space="preserve"> Белоярского района «Дворец спорта» функционируют 2 отделения адаптивной физической культуры (плавание, легкая атлетика) для лиц с ограниченными возможностями здоровья</w:t>
      </w:r>
      <w:r>
        <w:rPr>
          <w:szCs w:val="24"/>
        </w:rPr>
        <w:t>.</w:t>
      </w:r>
    </w:p>
    <w:p w:rsidR="000566F2" w:rsidRPr="00F65577" w:rsidRDefault="000566F2" w:rsidP="007F3108">
      <w:pPr>
        <w:spacing w:line="276" w:lineRule="auto"/>
        <w:ind w:firstLine="709"/>
        <w:jc w:val="both"/>
        <w:rPr>
          <w:b w:val="0"/>
        </w:rPr>
      </w:pPr>
      <w:r w:rsidRPr="00F65577">
        <w:rPr>
          <w:b w:val="0"/>
        </w:rPr>
        <w:t>В целях формирования доступной среды жизнедеятельности для инвалидов и других маломобильных групп населения в 2018 году</w:t>
      </w:r>
      <w:r w:rsidR="00F65577" w:rsidRPr="00F65577">
        <w:rPr>
          <w:b w:val="0"/>
        </w:rPr>
        <w:t xml:space="preserve"> в рамках реализации мероприятий муниципальной программы Белоярского района «Развитие культуры Белоярского района на 2014-2020 годы»</w:t>
      </w:r>
      <w:r w:rsidRPr="00F65577">
        <w:rPr>
          <w:b w:val="0"/>
        </w:rPr>
        <w:t>:</w:t>
      </w:r>
    </w:p>
    <w:p w:rsidR="000566F2" w:rsidRPr="00F65577" w:rsidRDefault="000566F2" w:rsidP="007F3108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</w:rPr>
      </w:pPr>
      <w:r w:rsidRPr="00F65577">
        <w:rPr>
          <w:b w:val="0"/>
        </w:rPr>
        <w:t>приобретены аудиокниги для слабовидящих в количестве 180  экземпляров;</w:t>
      </w:r>
    </w:p>
    <w:p w:rsidR="000566F2" w:rsidRPr="00F65577" w:rsidRDefault="000566F2" w:rsidP="007F3108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</w:rPr>
      </w:pPr>
      <w:r w:rsidRPr="00F65577">
        <w:rPr>
          <w:b w:val="0"/>
        </w:rPr>
        <w:t xml:space="preserve">приобретено оборудование для организации </w:t>
      </w:r>
      <w:proofErr w:type="spellStart"/>
      <w:r w:rsidRPr="00F65577">
        <w:rPr>
          <w:b w:val="0"/>
        </w:rPr>
        <w:t>безбарьерной</w:t>
      </w:r>
      <w:proofErr w:type="spellEnd"/>
      <w:r w:rsidRPr="00F65577">
        <w:rPr>
          <w:b w:val="0"/>
        </w:rPr>
        <w:t xml:space="preserve"> среды для лиц с ограниченными возможностями здоровья в библиотеки </w:t>
      </w:r>
      <w:proofErr w:type="spellStart"/>
      <w:r w:rsidRPr="00F65577">
        <w:rPr>
          <w:b w:val="0"/>
        </w:rPr>
        <w:t>п</w:t>
      </w:r>
      <w:proofErr w:type="gramStart"/>
      <w:r w:rsidRPr="00F65577">
        <w:rPr>
          <w:b w:val="0"/>
        </w:rPr>
        <w:t>.Л</w:t>
      </w:r>
      <w:proofErr w:type="gramEnd"/>
      <w:r w:rsidRPr="00F65577">
        <w:rPr>
          <w:b w:val="0"/>
        </w:rPr>
        <w:t>ыхма</w:t>
      </w:r>
      <w:proofErr w:type="spellEnd"/>
      <w:r w:rsidRPr="00F65577">
        <w:rPr>
          <w:b w:val="0"/>
        </w:rPr>
        <w:t xml:space="preserve"> и </w:t>
      </w:r>
      <w:proofErr w:type="spellStart"/>
      <w:r w:rsidRPr="00F65577">
        <w:rPr>
          <w:b w:val="0"/>
        </w:rPr>
        <w:t>п.Верхнеказымский</w:t>
      </w:r>
      <w:proofErr w:type="spellEnd"/>
      <w:r w:rsidRPr="00F65577">
        <w:rPr>
          <w:b w:val="0"/>
        </w:rPr>
        <w:t xml:space="preserve"> (тактильные знаки, наклейки, мнемосхема, таблички), а также в  МАУК «</w:t>
      </w:r>
      <w:proofErr w:type="spellStart"/>
      <w:r w:rsidRPr="00F65577">
        <w:rPr>
          <w:b w:val="0"/>
        </w:rPr>
        <w:t>ЦКиД</w:t>
      </w:r>
      <w:proofErr w:type="spellEnd"/>
      <w:r w:rsidRPr="00F65577">
        <w:rPr>
          <w:b w:val="0"/>
        </w:rPr>
        <w:t xml:space="preserve"> «Камертон».</w:t>
      </w:r>
    </w:p>
    <w:p w:rsidR="00914C98" w:rsidRPr="005737EB" w:rsidRDefault="00BF2FDA" w:rsidP="007F3108">
      <w:pPr>
        <w:spacing w:line="276" w:lineRule="auto"/>
        <w:ind w:firstLine="708"/>
        <w:jc w:val="both"/>
        <w:rPr>
          <w:b w:val="0"/>
          <w:szCs w:val="24"/>
        </w:rPr>
      </w:pPr>
      <w:r w:rsidRPr="005737EB">
        <w:rPr>
          <w:b w:val="0"/>
          <w:szCs w:val="24"/>
        </w:rPr>
        <w:t>В</w:t>
      </w:r>
      <w:r w:rsidR="00914C98" w:rsidRPr="005737EB">
        <w:rPr>
          <w:b w:val="0"/>
          <w:szCs w:val="24"/>
        </w:rPr>
        <w:t xml:space="preserve">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</w:t>
      </w:r>
      <w:r w:rsidR="005737EB" w:rsidRPr="005737EB">
        <w:rPr>
          <w:b w:val="0"/>
          <w:szCs w:val="24"/>
        </w:rPr>
        <w:t>в 2018 году оказано 51 576 государственных услуг</w:t>
      </w:r>
      <w:r w:rsidR="00AD0976">
        <w:rPr>
          <w:b w:val="0"/>
          <w:szCs w:val="24"/>
        </w:rPr>
        <w:t xml:space="preserve"> </w:t>
      </w:r>
      <w:r w:rsidR="005737EB" w:rsidRPr="005737EB">
        <w:rPr>
          <w:b w:val="0"/>
          <w:szCs w:val="24"/>
        </w:rPr>
        <w:t xml:space="preserve">(на 11,2% больше, чем в 2017 году), 768 муниципальных услуг (на 47,1% больше, чем в 2017 году). </w:t>
      </w:r>
    </w:p>
    <w:p w:rsidR="005737EB" w:rsidRPr="005737EB" w:rsidRDefault="005737EB" w:rsidP="007F3108">
      <w:pPr>
        <w:spacing w:line="276" w:lineRule="auto"/>
        <w:ind w:firstLine="709"/>
        <w:jc w:val="both"/>
        <w:rPr>
          <w:b w:val="0"/>
          <w:szCs w:val="24"/>
        </w:rPr>
      </w:pPr>
      <w:r w:rsidRPr="005737EB">
        <w:rPr>
          <w:b w:val="0"/>
          <w:szCs w:val="24"/>
        </w:rPr>
        <w:t xml:space="preserve">Наибольшим спросом пользуются услуги Департамента социального развития Ханты-Мансийского автономного округа – Югры, Управления Федеральной службы государственной регистрации, кадастра и картографии по Ханты-Мансийскому автономному округу – Югре и филиала ФГБУ ФКП </w:t>
      </w:r>
      <w:proofErr w:type="spellStart"/>
      <w:r w:rsidRPr="005737EB">
        <w:rPr>
          <w:b w:val="0"/>
          <w:szCs w:val="24"/>
        </w:rPr>
        <w:t>Росреестр</w:t>
      </w:r>
      <w:proofErr w:type="spellEnd"/>
      <w:r w:rsidRPr="005737EB">
        <w:rPr>
          <w:b w:val="0"/>
          <w:szCs w:val="24"/>
        </w:rPr>
        <w:t xml:space="preserve"> по ХМАО-Югре, Управление Федеральной миграционной службы по Ханты-Мансийскому автономному округу – Югре, Комитета по образованию администрации Белоярского района.</w:t>
      </w:r>
    </w:p>
    <w:p w:rsidR="00DD7585" w:rsidRPr="00564311" w:rsidRDefault="00DD7585" w:rsidP="007F3108">
      <w:pPr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proofErr w:type="gramStart"/>
      <w:r w:rsidRPr="00564311">
        <w:rPr>
          <w:b w:val="0"/>
          <w:color w:val="000000" w:themeColor="text1"/>
          <w:szCs w:val="24"/>
        </w:rPr>
        <w:t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в целях повышения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качества и доступности муниципальных услуг</w:t>
      </w:r>
      <w:r w:rsidRPr="00564311">
        <w:rPr>
          <w:color w:val="000000" w:themeColor="text1"/>
          <w:szCs w:val="24"/>
        </w:rPr>
        <w:t xml:space="preserve"> </w:t>
      </w:r>
      <w:r w:rsidRPr="00564311">
        <w:rPr>
          <w:b w:val="0"/>
          <w:color w:val="000000" w:themeColor="text1"/>
          <w:szCs w:val="24"/>
        </w:rPr>
        <w:t>на территории Белоярского района в течение</w:t>
      </w:r>
      <w:proofErr w:type="gramEnd"/>
      <w:r w:rsidRPr="00564311">
        <w:rPr>
          <w:b w:val="0"/>
          <w:color w:val="000000" w:themeColor="text1"/>
          <w:szCs w:val="24"/>
        </w:rPr>
        <w:t xml:space="preserve"> 201</w:t>
      </w:r>
      <w:r w:rsidR="00564311" w:rsidRPr="00564311">
        <w:rPr>
          <w:b w:val="0"/>
          <w:color w:val="000000" w:themeColor="text1"/>
          <w:szCs w:val="24"/>
        </w:rPr>
        <w:t>8</w:t>
      </w:r>
      <w:r w:rsidRPr="00564311">
        <w:rPr>
          <w:b w:val="0"/>
          <w:color w:val="000000" w:themeColor="text1"/>
          <w:szCs w:val="24"/>
        </w:rPr>
        <w:t xml:space="preserve"> года проводилось анкетирование</w:t>
      </w:r>
      <w:r w:rsidRPr="00564311">
        <w:rPr>
          <w:b w:val="0"/>
          <w:bCs/>
          <w:color w:val="000000" w:themeColor="text1"/>
          <w:szCs w:val="24"/>
        </w:rPr>
        <w:t xml:space="preserve"> потребителей муниципальных услуг, предоставляемых органами местного са</w:t>
      </w:r>
      <w:r w:rsidR="006F6A7F" w:rsidRPr="00564311">
        <w:rPr>
          <w:b w:val="0"/>
          <w:bCs/>
          <w:color w:val="000000" w:themeColor="text1"/>
          <w:szCs w:val="24"/>
        </w:rPr>
        <w:t xml:space="preserve">моуправления Белоярского района. Респонденты заполняли анкеты в местах предоставления муниципальных услуг и на официальном сайте органов местного самоуправления Белоярского района. </w:t>
      </w:r>
    </w:p>
    <w:p w:rsidR="0038411F" w:rsidRPr="00564311" w:rsidRDefault="0038411F" w:rsidP="007F3108">
      <w:pPr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564311">
        <w:rPr>
          <w:b w:val="0"/>
          <w:bCs/>
          <w:color w:val="000000" w:themeColor="text1"/>
          <w:szCs w:val="24"/>
        </w:rPr>
        <w:t>В</w:t>
      </w:r>
      <w:r w:rsidR="00564311">
        <w:rPr>
          <w:b w:val="0"/>
          <w:bCs/>
          <w:color w:val="000000" w:themeColor="text1"/>
          <w:szCs w:val="24"/>
        </w:rPr>
        <w:t>сего в</w:t>
      </w:r>
      <w:r w:rsidRPr="00564311">
        <w:rPr>
          <w:b w:val="0"/>
          <w:bCs/>
          <w:color w:val="000000" w:themeColor="text1"/>
          <w:szCs w:val="24"/>
        </w:rPr>
        <w:t xml:space="preserve"> 201</w:t>
      </w:r>
      <w:r w:rsidR="00564311">
        <w:rPr>
          <w:b w:val="0"/>
          <w:bCs/>
          <w:color w:val="000000" w:themeColor="text1"/>
          <w:szCs w:val="24"/>
        </w:rPr>
        <w:t>8</w:t>
      </w:r>
      <w:r w:rsidRPr="00564311">
        <w:rPr>
          <w:b w:val="0"/>
          <w:bCs/>
          <w:color w:val="000000" w:themeColor="text1"/>
          <w:szCs w:val="24"/>
        </w:rPr>
        <w:t xml:space="preserve"> году в опросе приняли участие </w:t>
      </w:r>
      <w:r w:rsidR="00564311">
        <w:rPr>
          <w:b w:val="0"/>
          <w:bCs/>
          <w:color w:val="000000" w:themeColor="text1"/>
          <w:szCs w:val="24"/>
        </w:rPr>
        <w:t>256</w:t>
      </w:r>
      <w:r w:rsidRPr="00564311">
        <w:rPr>
          <w:b w:val="0"/>
          <w:bCs/>
          <w:color w:val="000000" w:themeColor="text1"/>
          <w:szCs w:val="24"/>
        </w:rPr>
        <w:t xml:space="preserve"> человек (в 201</w:t>
      </w:r>
      <w:r w:rsidR="00564311">
        <w:rPr>
          <w:b w:val="0"/>
          <w:bCs/>
          <w:color w:val="000000" w:themeColor="text1"/>
          <w:szCs w:val="24"/>
        </w:rPr>
        <w:t>7</w:t>
      </w:r>
      <w:r w:rsidRPr="00564311">
        <w:rPr>
          <w:b w:val="0"/>
          <w:bCs/>
          <w:color w:val="000000" w:themeColor="text1"/>
          <w:szCs w:val="24"/>
        </w:rPr>
        <w:t xml:space="preserve"> году – </w:t>
      </w:r>
      <w:r w:rsidR="00564311">
        <w:rPr>
          <w:b w:val="0"/>
          <w:bCs/>
          <w:color w:val="000000" w:themeColor="text1"/>
          <w:szCs w:val="24"/>
        </w:rPr>
        <w:t>89</w:t>
      </w:r>
      <w:r w:rsidRPr="00564311">
        <w:rPr>
          <w:b w:val="0"/>
          <w:bCs/>
          <w:color w:val="000000" w:themeColor="text1"/>
          <w:szCs w:val="24"/>
        </w:rPr>
        <w:t xml:space="preserve"> человек, в 201</w:t>
      </w:r>
      <w:r w:rsidR="00564311">
        <w:rPr>
          <w:b w:val="0"/>
          <w:bCs/>
          <w:color w:val="000000" w:themeColor="text1"/>
          <w:szCs w:val="24"/>
        </w:rPr>
        <w:t>6</w:t>
      </w:r>
      <w:r w:rsidRPr="00564311">
        <w:rPr>
          <w:b w:val="0"/>
          <w:bCs/>
          <w:color w:val="000000" w:themeColor="text1"/>
          <w:szCs w:val="24"/>
        </w:rPr>
        <w:t xml:space="preserve"> году – </w:t>
      </w:r>
      <w:r w:rsidR="00564311">
        <w:rPr>
          <w:b w:val="0"/>
          <w:bCs/>
          <w:color w:val="000000" w:themeColor="text1"/>
          <w:szCs w:val="24"/>
        </w:rPr>
        <w:t>75</w:t>
      </w:r>
      <w:r w:rsidRPr="00564311">
        <w:rPr>
          <w:b w:val="0"/>
          <w:bCs/>
          <w:color w:val="000000" w:themeColor="text1"/>
          <w:szCs w:val="24"/>
        </w:rPr>
        <w:t xml:space="preserve"> человек), что свидетельствует о</w:t>
      </w:r>
      <w:r w:rsidR="00564311">
        <w:rPr>
          <w:b w:val="0"/>
          <w:bCs/>
          <w:color w:val="000000" w:themeColor="text1"/>
          <w:szCs w:val="24"/>
        </w:rPr>
        <w:t xml:space="preserve"> повышении </w:t>
      </w:r>
      <w:r w:rsidRPr="00564311">
        <w:rPr>
          <w:b w:val="0"/>
          <w:bCs/>
          <w:color w:val="000000" w:themeColor="text1"/>
          <w:szCs w:val="24"/>
        </w:rPr>
        <w:t>заинтересованности населения качеством предоставляемых муниципальных услуг</w:t>
      </w:r>
      <w:r w:rsidR="0077533B" w:rsidRPr="00564311">
        <w:rPr>
          <w:b w:val="0"/>
          <w:bCs/>
          <w:color w:val="000000" w:themeColor="text1"/>
          <w:szCs w:val="24"/>
        </w:rPr>
        <w:t>.</w:t>
      </w:r>
    </w:p>
    <w:p w:rsidR="00883B14" w:rsidRDefault="00DD7585" w:rsidP="007F3108">
      <w:pPr>
        <w:spacing w:line="276" w:lineRule="auto"/>
        <w:ind w:firstLine="709"/>
        <w:jc w:val="both"/>
        <w:rPr>
          <w:b w:val="0"/>
          <w:color w:val="000000" w:themeColor="text1"/>
          <w:szCs w:val="24"/>
        </w:rPr>
      </w:pPr>
      <w:r w:rsidRPr="00564311">
        <w:rPr>
          <w:b w:val="0"/>
          <w:color w:val="000000" w:themeColor="text1"/>
          <w:szCs w:val="24"/>
        </w:rPr>
        <w:t xml:space="preserve">В соответствии с полученными показателями </w:t>
      </w:r>
      <w:r w:rsidR="00564311">
        <w:rPr>
          <w:b w:val="0"/>
          <w:color w:val="000000" w:themeColor="text1"/>
          <w:szCs w:val="24"/>
        </w:rPr>
        <w:t>94,14</w:t>
      </w:r>
      <w:r w:rsidRPr="00564311">
        <w:rPr>
          <w:b w:val="0"/>
          <w:color w:val="000000" w:themeColor="text1"/>
          <w:szCs w:val="24"/>
        </w:rPr>
        <w:t xml:space="preserve">% </w:t>
      </w:r>
      <w:r w:rsidR="000A6A55" w:rsidRPr="00564311">
        <w:rPr>
          <w:b w:val="0"/>
          <w:color w:val="000000" w:themeColor="text1"/>
          <w:szCs w:val="24"/>
        </w:rPr>
        <w:t xml:space="preserve">респондентов </w:t>
      </w:r>
      <w:r w:rsidRPr="00564311">
        <w:rPr>
          <w:b w:val="0"/>
          <w:color w:val="000000" w:themeColor="text1"/>
          <w:szCs w:val="24"/>
        </w:rPr>
        <w:t>(в 201</w:t>
      </w:r>
      <w:r w:rsidR="00564311">
        <w:rPr>
          <w:b w:val="0"/>
          <w:color w:val="000000" w:themeColor="text1"/>
          <w:szCs w:val="24"/>
        </w:rPr>
        <w:t>7</w:t>
      </w:r>
      <w:r w:rsidRPr="00564311">
        <w:rPr>
          <w:b w:val="0"/>
          <w:color w:val="000000" w:themeColor="text1"/>
          <w:szCs w:val="24"/>
        </w:rPr>
        <w:t xml:space="preserve"> году – </w:t>
      </w:r>
      <w:r w:rsidR="00564311">
        <w:rPr>
          <w:b w:val="0"/>
          <w:color w:val="000000" w:themeColor="text1"/>
          <w:szCs w:val="24"/>
        </w:rPr>
        <w:t>95,69%</w:t>
      </w:r>
      <w:r w:rsidRPr="00564311">
        <w:rPr>
          <w:b w:val="0"/>
          <w:color w:val="000000" w:themeColor="text1"/>
          <w:szCs w:val="24"/>
        </w:rPr>
        <w:t xml:space="preserve">) полностью </w:t>
      </w:r>
      <w:proofErr w:type="gramStart"/>
      <w:r w:rsidRPr="00564311">
        <w:rPr>
          <w:b w:val="0"/>
          <w:color w:val="000000" w:themeColor="text1"/>
          <w:szCs w:val="24"/>
        </w:rPr>
        <w:t>удовлетворены</w:t>
      </w:r>
      <w:proofErr w:type="gramEnd"/>
      <w:r w:rsidRPr="00564311">
        <w:rPr>
          <w:b w:val="0"/>
          <w:color w:val="000000" w:themeColor="text1"/>
          <w:szCs w:val="24"/>
        </w:rPr>
        <w:t xml:space="preserve"> качеством оказываемых услуг.</w:t>
      </w:r>
      <w:r w:rsidR="009478FA">
        <w:rPr>
          <w:b w:val="0"/>
          <w:color w:val="000000" w:themeColor="text1"/>
          <w:szCs w:val="24"/>
        </w:rPr>
        <w:t xml:space="preserve"> Кратное увеличение числа </w:t>
      </w:r>
      <w:r w:rsidR="00897517">
        <w:rPr>
          <w:b w:val="0"/>
          <w:color w:val="000000" w:themeColor="text1"/>
          <w:szCs w:val="24"/>
        </w:rPr>
        <w:t>участников опроса</w:t>
      </w:r>
      <w:r w:rsidR="009478FA">
        <w:rPr>
          <w:b w:val="0"/>
          <w:color w:val="000000" w:themeColor="text1"/>
          <w:szCs w:val="24"/>
        </w:rPr>
        <w:t xml:space="preserve"> позволило выявить сильные  и слабые стороны при оказании муниципальных услуг всеми органами местного самоуправления и учреждениями Белоярского района</w:t>
      </w:r>
      <w:r w:rsidR="00897517">
        <w:rPr>
          <w:b w:val="0"/>
          <w:color w:val="000000" w:themeColor="text1"/>
          <w:szCs w:val="24"/>
        </w:rPr>
        <w:t xml:space="preserve"> и сформировать предложения для дальнейшего повышения </w:t>
      </w:r>
      <w:r w:rsidR="00914C98" w:rsidRPr="00564311">
        <w:rPr>
          <w:b w:val="0"/>
          <w:color w:val="000000" w:themeColor="text1"/>
          <w:szCs w:val="24"/>
        </w:rPr>
        <w:t>уровн</w:t>
      </w:r>
      <w:r w:rsidR="00897517">
        <w:rPr>
          <w:b w:val="0"/>
          <w:color w:val="000000" w:themeColor="text1"/>
          <w:szCs w:val="24"/>
        </w:rPr>
        <w:t>я</w:t>
      </w:r>
      <w:r w:rsidR="00914C98" w:rsidRPr="00564311">
        <w:rPr>
          <w:b w:val="0"/>
          <w:color w:val="000000" w:themeColor="text1"/>
          <w:szCs w:val="24"/>
        </w:rPr>
        <w:t xml:space="preserve"> оказания муниципальных услуг</w:t>
      </w:r>
      <w:r w:rsidR="00897517">
        <w:rPr>
          <w:b w:val="0"/>
          <w:color w:val="000000" w:themeColor="text1"/>
          <w:szCs w:val="24"/>
        </w:rPr>
        <w:t>.</w:t>
      </w:r>
    </w:p>
    <w:p w:rsidR="00897517" w:rsidRPr="00564311" w:rsidRDefault="00897517" w:rsidP="007F3108">
      <w:pPr>
        <w:spacing w:line="276" w:lineRule="auto"/>
        <w:ind w:firstLine="709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lastRenderedPageBreak/>
        <w:t>В целом, п</w:t>
      </w:r>
      <w:r w:rsidRPr="00564311">
        <w:rPr>
          <w:b w:val="0"/>
          <w:color w:val="000000" w:themeColor="text1"/>
          <w:szCs w:val="24"/>
        </w:rPr>
        <w:t>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</w:t>
      </w:r>
    </w:p>
    <w:sectPr w:rsidR="00897517" w:rsidRPr="00564311" w:rsidSect="00453F85">
      <w:headerReference w:type="default" r:id="rId9"/>
      <w:pgSz w:w="11906" w:h="16838"/>
      <w:pgMar w:top="1134" w:right="850" w:bottom="1134" w:left="1701" w:header="709" w:footer="62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F2" w:rsidRDefault="000566F2" w:rsidP="00914C98">
      <w:r>
        <w:separator/>
      </w:r>
    </w:p>
  </w:endnote>
  <w:endnote w:type="continuationSeparator" w:id="0">
    <w:p w:rsidR="000566F2" w:rsidRDefault="000566F2" w:rsidP="009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F2" w:rsidRDefault="000566F2" w:rsidP="00914C98">
      <w:r>
        <w:separator/>
      </w:r>
    </w:p>
  </w:footnote>
  <w:footnote w:type="continuationSeparator" w:id="0">
    <w:p w:rsidR="000566F2" w:rsidRDefault="000566F2" w:rsidP="0091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31436"/>
      <w:docPartObj>
        <w:docPartGallery w:val="Page Numbers (Top of Page)"/>
        <w:docPartUnique/>
      </w:docPartObj>
    </w:sdtPr>
    <w:sdtEndPr/>
    <w:sdtContent>
      <w:p w:rsidR="000566F2" w:rsidRDefault="0005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F85">
          <w:rPr>
            <w:noProof/>
          </w:rPr>
          <w:t>35</w:t>
        </w:r>
        <w:r>
          <w:fldChar w:fldCharType="end"/>
        </w:r>
      </w:p>
    </w:sdtContent>
  </w:sdt>
  <w:p w:rsidR="000566F2" w:rsidRDefault="000566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C71"/>
    <w:multiLevelType w:val="hybridMultilevel"/>
    <w:tmpl w:val="28802C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D6F71"/>
    <w:multiLevelType w:val="hybridMultilevel"/>
    <w:tmpl w:val="2DBABD8A"/>
    <w:lvl w:ilvl="0" w:tplc="047086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6B9F"/>
    <w:multiLevelType w:val="hybridMultilevel"/>
    <w:tmpl w:val="EA7E976E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B38B9"/>
    <w:multiLevelType w:val="hybridMultilevel"/>
    <w:tmpl w:val="A2F4099C"/>
    <w:lvl w:ilvl="0" w:tplc="C714FC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C063EC"/>
    <w:multiLevelType w:val="hybridMultilevel"/>
    <w:tmpl w:val="2A928D32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13A00AD"/>
    <w:multiLevelType w:val="hybridMultilevel"/>
    <w:tmpl w:val="3C8ADE9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6B6005"/>
    <w:multiLevelType w:val="hybridMultilevel"/>
    <w:tmpl w:val="B0C4DF50"/>
    <w:lvl w:ilvl="0" w:tplc="9B988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0F407A"/>
    <w:multiLevelType w:val="hybridMultilevel"/>
    <w:tmpl w:val="6FA8F6A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2A7761"/>
    <w:multiLevelType w:val="hybridMultilevel"/>
    <w:tmpl w:val="255A53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8D51B9"/>
    <w:multiLevelType w:val="hybridMultilevel"/>
    <w:tmpl w:val="C0203CF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8"/>
    <w:rsid w:val="000566F2"/>
    <w:rsid w:val="000723E4"/>
    <w:rsid w:val="0008126F"/>
    <w:rsid w:val="000A6A55"/>
    <w:rsid w:val="000D4B97"/>
    <w:rsid w:val="00111B6F"/>
    <w:rsid w:val="00115304"/>
    <w:rsid w:val="001A4F73"/>
    <w:rsid w:val="001C0B4D"/>
    <w:rsid w:val="00244907"/>
    <w:rsid w:val="00296966"/>
    <w:rsid w:val="00297D5C"/>
    <w:rsid w:val="002B2F98"/>
    <w:rsid w:val="00314BE7"/>
    <w:rsid w:val="00356D81"/>
    <w:rsid w:val="0037395C"/>
    <w:rsid w:val="0038411F"/>
    <w:rsid w:val="003C00BD"/>
    <w:rsid w:val="003E212B"/>
    <w:rsid w:val="003F4201"/>
    <w:rsid w:val="00416FB2"/>
    <w:rsid w:val="00441528"/>
    <w:rsid w:val="00453F85"/>
    <w:rsid w:val="00474E32"/>
    <w:rsid w:val="0048261D"/>
    <w:rsid w:val="00483C46"/>
    <w:rsid w:val="00521BBE"/>
    <w:rsid w:val="00564311"/>
    <w:rsid w:val="0057101F"/>
    <w:rsid w:val="005737EB"/>
    <w:rsid w:val="005A644E"/>
    <w:rsid w:val="00653AD5"/>
    <w:rsid w:val="00653D7D"/>
    <w:rsid w:val="00685C7E"/>
    <w:rsid w:val="00696A17"/>
    <w:rsid w:val="006F6A7F"/>
    <w:rsid w:val="007047B9"/>
    <w:rsid w:val="00707E1B"/>
    <w:rsid w:val="0077533B"/>
    <w:rsid w:val="007837EE"/>
    <w:rsid w:val="007A682A"/>
    <w:rsid w:val="007A7184"/>
    <w:rsid w:val="007D27A2"/>
    <w:rsid w:val="007E5D6F"/>
    <w:rsid w:val="007F3108"/>
    <w:rsid w:val="0082291A"/>
    <w:rsid w:val="0082368D"/>
    <w:rsid w:val="00873757"/>
    <w:rsid w:val="0087604B"/>
    <w:rsid w:val="00883B14"/>
    <w:rsid w:val="00883F16"/>
    <w:rsid w:val="00897517"/>
    <w:rsid w:val="008A61E6"/>
    <w:rsid w:val="008D5641"/>
    <w:rsid w:val="00911741"/>
    <w:rsid w:val="00914C98"/>
    <w:rsid w:val="009478FA"/>
    <w:rsid w:val="00972A9E"/>
    <w:rsid w:val="009D48E8"/>
    <w:rsid w:val="009E3D33"/>
    <w:rsid w:val="00A31DB6"/>
    <w:rsid w:val="00A6410F"/>
    <w:rsid w:val="00AB5520"/>
    <w:rsid w:val="00AB62BB"/>
    <w:rsid w:val="00AB6E19"/>
    <w:rsid w:val="00AD0976"/>
    <w:rsid w:val="00AE01EB"/>
    <w:rsid w:val="00B54307"/>
    <w:rsid w:val="00B549FA"/>
    <w:rsid w:val="00B677B4"/>
    <w:rsid w:val="00BB3D91"/>
    <w:rsid w:val="00BF2FDA"/>
    <w:rsid w:val="00C00591"/>
    <w:rsid w:val="00C2120C"/>
    <w:rsid w:val="00C410BC"/>
    <w:rsid w:val="00C514F3"/>
    <w:rsid w:val="00C9588A"/>
    <w:rsid w:val="00CB7806"/>
    <w:rsid w:val="00CF2AEB"/>
    <w:rsid w:val="00D27594"/>
    <w:rsid w:val="00D415B8"/>
    <w:rsid w:val="00D43B0C"/>
    <w:rsid w:val="00D4517A"/>
    <w:rsid w:val="00D55905"/>
    <w:rsid w:val="00D91A9A"/>
    <w:rsid w:val="00DD7585"/>
    <w:rsid w:val="00E25536"/>
    <w:rsid w:val="00E6182B"/>
    <w:rsid w:val="00E75677"/>
    <w:rsid w:val="00E90701"/>
    <w:rsid w:val="00EE02A5"/>
    <w:rsid w:val="00EF410C"/>
    <w:rsid w:val="00F0286A"/>
    <w:rsid w:val="00F30C80"/>
    <w:rsid w:val="00F35FCA"/>
    <w:rsid w:val="00F65577"/>
    <w:rsid w:val="00F819D7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5">
    <w:name w:val="header"/>
    <w:basedOn w:val="a"/>
    <w:link w:val="a6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sid w:val="00A6410F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056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0566F2"/>
    <w:pPr>
      <w:spacing w:after="120" w:line="480" w:lineRule="auto"/>
      <w:ind w:left="283" w:firstLine="567"/>
      <w:jc w:val="both"/>
    </w:pPr>
    <w:rPr>
      <w:b w:val="0"/>
    </w:rPr>
  </w:style>
  <w:style w:type="character" w:customStyle="1" w:styleId="20">
    <w:name w:val="Основной текст с отступом 2 Знак"/>
    <w:basedOn w:val="a0"/>
    <w:link w:val="2"/>
    <w:rsid w:val="00056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566F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5">
    <w:name w:val="header"/>
    <w:basedOn w:val="a"/>
    <w:link w:val="a6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sid w:val="00A6410F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056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0566F2"/>
    <w:pPr>
      <w:spacing w:after="120" w:line="480" w:lineRule="auto"/>
      <w:ind w:left="283" w:firstLine="567"/>
      <w:jc w:val="both"/>
    </w:pPr>
    <w:rPr>
      <w:b w:val="0"/>
    </w:rPr>
  </w:style>
  <w:style w:type="character" w:customStyle="1" w:styleId="20">
    <w:name w:val="Основной текст с отступом 2 Знак"/>
    <w:basedOn w:val="a0"/>
    <w:link w:val="2"/>
    <w:rsid w:val="00056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566F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9DC2-8625-4A9E-B774-6652A7A6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7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Виктория Игоревна</dc:creator>
  <cp:keywords/>
  <dc:description/>
  <cp:lastModifiedBy>Меженная Олеся Алексеевна</cp:lastModifiedBy>
  <cp:revision>73</cp:revision>
  <cp:lastPrinted>2019-04-12T05:06:00Z</cp:lastPrinted>
  <dcterms:created xsi:type="dcterms:W3CDTF">2016-06-23T06:39:00Z</dcterms:created>
  <dcterms:modified xsi:type="dcterms:W3CDTF">2019-04-26T11:34:00Z</dcterms:modified>
</cp:coreProperties>
</file>