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0C61" w14:textId="77777777" w:rsidR="00C108F1" w:rsidRDefault="00C108F1" w:rsidP="0077352B">
      <w:pPr>
        <w:shd w:val="clear" w:color="auto" w:fill="FFFFFF"/>
        <w:jc w:val="center"/>
        <w:rPr>
          <w:sz w:val="28"/>
          <w:szCs w:val="28"/>
        </w:rPr>
      </w:pPr>
    </w:p>
    <w:p w14:paraId="0E669615" w14:textId="1F4F256A" w:rsidR="0077352B" w:rsidRDefault="00417380" w:rsidP="0077352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7352B">
        <w:rPr>
          <w:sz w:val="28"/>
          <w:szCs w:val="28"/>
        </w:rPr>
        <w:t>лан</w:t>
      </w:r>
      <w:r w:rsidR="00751DE4">
        <w:rPr>
          <w:sz w:val="28"/>
          <w:szCs w:val="28"/>
        </w:rPr>
        <w:t xml:space="preserve"> </w:t>
      </w:r>
      <w:r w:rsidR="0077352B">
        <w:rPr>
          <w:sz w:val="28"/>
          <w:szCs w:val="28"/>
        </w:rPr>
        <w:t>проведения</w:t>
      </w:r>
      <w:r w:rsidR="00DE38F6">
        <w:rPr>
          <w:sz w:val="28"/>
          <w:szCs w:val="28"/>
        </w:rPr>
        <w:t xml:space="preserve"> основных</w:t>
      </w:r>
    </w:p>
    <w:p w14:paraId="7BC030AA" w14:textId="77777777" w:rsidR="00751DE4" w:rsidRDefault="0077352B" w:rsidP="0077352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мероприятий</w:t>
      </w:r>
      <w:proofErr w:type="gramEnd"/>
      <w:r>
        <w:rPr>
          <w:sz w:val="28"/>
          <w:szCs w:val="28"/>
        </w:rPr>
        <w:t xml:space="preserve"> </w:t>
      </w:r>
      <w:r w:rsidR="00751DE4">
        <w:rPr>
          <w:sz w:val="28"/>
          <w:szCs w:val="28"/>
          <w:lang w:val="en-US"/>
        </w:rPr>
        <w:t>X</w:t>
      </w:r>
      <w:r w:rsidR="00751DE4" w:rsidRPr="00751DE4">
        <w:rPr>
          <w:sz w:val="28"/>
          <w:szCs w:val="28"/>
        </w:rPr>
        <w:t xml:space="preserve"> </w:t>
      </w:r>
      <w:r w:rsidRPr="000620C7">
        <w:rPr>
          <w:sz w:val="28"/>
          <w:szCs w:val="28"/>
        </w:rPr>
        <w:t>Всероссийской акции «Международный день соседей»</w:t>
      </w:r>
      <w:r w:rsidR="00751DE4">
        <w:rPr>
          <w:sz w:val="28"/>
          <w:szCs w:val="28"/>
        </w:rPr>
        <w:t xml:space="preserve"> </w:t>
      </w:r>
    </w:p>
    <w:p w14:paraId="109852C3" w14:textId="5549EE35" w:rsidR="0077352B" w:rsidRDefault="00751DE4" w:rsidP="0077352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Ханты-Мансийском автономном округе – Югре</w:t>
      </w:r>
      <w:r w:rsidR="00E818BE">
        <w:rPr>
          <w:sz w:val="28"/>
          <w:szCs w:val="28"/>
        </w:rPr>
        <w:t xml:space="preserve"> (далее – Акция</w:t>
      </w:r>
      <w:r w:rsidR="00A94C55">
        <w:rPr>
          <w:sz w:val="28"/>
          <w:szCs w:val="28"/>
        </w:rPr>
        <w:t>, автономный округ</w:t>
      </w:r>
      <w:r w:rsidR="00E818B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3EABBFFB" w14:textId="77777777" w:rsidR="0077352B" w:rsidRDefault="0077352B" w:rsidP="0077352B">
      <w:pPr>
        <w:jc w:val="center"/>
        <w:rPr>
          <w:sz w:val="28"/>
          <w:szCs w:val="28"/>
        </w:rPr>
      </w:pPr>
    </w:p>
    <w:tbl>
      <w:tblPr>
        <w:tblStyle w:val="a6"/>
        <w:tblW w:w="15167" w:type="dxa"/>
        <w:tblInd w:w="137" w:type="dxa"/>
        <w:tblLook w:val="04A0" w:firstRow="1" w:lastRow="0" w:firstColumn="1" w:lastColumn="0" w:noHBand="0" w:noVBand="1"/>
      </w:tblPr>
      <w:tblGrid>
        <w:gridCol w:w="550"/>
        <w:gridCol w:w="4695"/>
        <w:gridCol w:w="2268"/>
        <w:gridCol w:w="3402"/>
        <w:gridCol w:w="4252"/>
      </w:tblGrid>
      <w:tr w:rsidR="00DE38F6" w:rsidRPr="00494C0D" w14:paraId="068CC3D9" w14:textId="77777777" w:rsidTr="00A94C55">
        <w:tc>
          <w:tcPr>
            <w:tcW w:w="550" w:type="dxa"/>
            <w:vAlign w:val="center"/>
          </w:tcPr>
          <w:p w14:paraId="5DF0E26A" w14:textId="77777777" w:rsidR="00DE38F6" w:rsidRPr="00494C0D" w:rsidRDefault="00DE38F6" w:rsidP="00846679">
            <w:pPr>
              <w:jc w:val="center"/>
            </w:pPr>
            <w:r w:rsidRPr="00494C0D">
              <w:t>№ п/п</w:t>
            </w:r>
          </w:p>
        </w:tc>
        <w:tc>
          <w:tcPr>
            <w:tcW w:w="4695" w:type="dxa"/>
            <w:vAlign w:val="center"/>
          </w:tcPr>
          <w:p w14:paraId="7D2ADB5D" w14:textId="77777777" w:rsidR="00DE38F6" w:rsidRPr="00494C0D" w:rsidRDefault="00DE38F6" w:rsidP="00846679">
            <w:pPr>
              <w:jc w:val="center"/>
            </w:pPr>
            <w:r w:rsidRPr="00494C0D"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702E7D56" w14:textId="77777777" w:rsidR="00DE38F6" w:rsidRPr="00494C0D" w:rsidRDefault="00DE38F6" w:rsidP="00846679">
            <w:pPr>
              <w:jc w:val="center"/>
            </w:pPr>
            <w:r w:rsidRPr="00494C0D">
              <w:t>Дата проведения</w:t>
            </w:r>
          </w:p>
        </w:tc>
        <w:tc>
          <w:tcPr>
            <w:tcW w:w="3402" w:type="dxa"/>
            <w:vAlign w:val="center"/>
          </w:tcPr>
          <w:p w14:paraId="428B4481" w14:textId="1AABF2D3" w:rsidR="00DE38F6" w:rsidRPr="00494C0D" w:rsidRDefault="00DE38F6" w:rsidP="00846679">
            <w:pPr>
              <w:jc w:val="center"/>
            </w:pPr>
            <w:r w:rsidRPr="00494C0D">
              <w:t>Место проведения</w:t>
            </w:r>
          </w:p>
        </w:tc>
        <w:tc>
          <w:tcPr>
            <w:tcW w:w="4252" w:type="dxa"/>
            <w:vAlign w:val="center"/>
          </w:tcPr>
          <w:p w14:paraId="73CFD0DE" w14:textId="77777777" w:rsidR="00DE38F6" w:rsidRPr="00494C0D" w:rsidRDefault="00DE38F6" w:rsidP="00846679">
            <w:pPr>
              <w:jc w:val="center"/>
            </w:pPr>
            <w:r w:rsidRPr="00494C0D">
              <w:t>Ответственный исполнитель</w:t>
            </w:r>
          </w:p>
        </w:tc>
      </w:tr>
      <w:tr w:rsidR="00E818BE" w:rsidRPr="00494C0D" w14:paraId="6404ABF8" w14:textId="77777777" w:rsidTr="00A94C55">
        <w:tc>
          <w:tcPr>
            <w:tcW w:w="550" w:type="dxa"/>
          </w:tcPr>
          <w:p w14:paraId="492F5CDF" w14:textId="77777777" w:rsidR="00E818BE" w:rsidRDefault="00E818BE" w:rsidP="004571D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95" w:type="dxa"/>
          </w:tcPr>
          <w:p w14:paraId="390AB4F9" w14:textId="198D6225" w:rsidR="00E818BE" w:rsidRPr="004571DB" w:rsidRDefault="00E818BE" w:rsidP="00E80F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информационной кампании по освещению мероприятий Акции</w:t>
            </w:r>
          </w:p>
        </w:tc>
        <w:tc>
          <w:tcPr>
            <w:tcW w:w="2268" w:type="dxa"/>
          </w:tcPr>
          <w:p w14:paraId="6ACD85C0" w14:textId="21762F2F" w:rsidR="00E818BE" w:rsidRPr="004571DB" w:rsidRDefault="00E818BE" w:rsidP="00793DC1">
            <w:proofErr w:type="gramStart"/>
            <w:r w:rsidRPr="00E818BE">
              <w:t>с</w:t>
            </w:r>
            <w:proofErr w:type="gramEnd"/>
            <w:r w:rsidRPr="00E818BE">
              <w:t xml:space="preserve"> </w:t>
            </w:r>
            <w:r w:rsidR="00793DC1">
              <w:t>20</w:t>
            </w:r>
            <w:r w:rsidRPr="00E818BE">
              <w:t xml:space="preserve"> мая по 1 июня 2024 года</w:t>
            </w:r>
          </w:p>
        </w:tc>
        <w:tc>
          <w:tcPr>
            <w:tcW w:w="3402" w:type="dxa"/>
          </w:tcPr>
          <w:p w14:paraId="69911A06" w14:textId="2753B271" w:rsidR="00E818BE" w:rsidRPr="004571DB" w:rsidRDefault="00E818BE" w:rsidP="00E80F77">
            <w:r w:rsidRPr="00E818BE">
              <w:t xml:space="preserve">Муниципальные образования автономного округа </w:t>
            </w:r>
          </w:p>
        </w:tc>
        <w:tc>
          <w:tcPr>
            <w:tcW w:w="4252" w:type="dxa"/>
          </w:tcPr>
          <w:p w14:paraId="7EA03B02" w14:textId="7E1FB8FB" w:rsidR="00E818BE" w:rsidRDefault="00E818BE" w:rsidP="004571DB">
            <w:r>
              <w:t>О</w:t>
            </w:r>
            <w:r w:rsidRPr="004571DB">
              <w:t>рганы местного самоуправления муниципальных образований автономного округа (по согласованию</w:t>
            </w:r>
            <w:r>
              <w:t>)</w:t>
            </w:r>
          </w:p>
        </w:tc>
      </w:tr>
      <w:tr w:rsidR="00DE38F6" w:rsidRPr="00494C0D" w14:paraId="4D532B0E" w14:textId="77777777" w:rsidTr="00A94C55">
        <w:tc>
          <w:tcPr>
            <w:tcW w:w="550" w:type="dxa"/>
          </w:tcPr>
          <w:p w14:paraId="652D3321" w14:textId="77777777" w:rsidR="00DE38F6" w:rsidRDefault="00DE38F6" w:rsidP="004571D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95" w:type="dxa"/>
          </w:tcPr>
          <w:p w14:paraId="120F7021" w14:textId="3E1BA751" w:rsidR="00DE38F6" w:rsidRPr="004571DB" w:rsidRDefault="00DE38F6" w:rsidP="00E80F77">
            <w:pPr>
              <w:rPr>
                <w:color w:val="000000" w:themeColor="text1"/>
              </w:rPr>
            </w:pPr>
            <w:r w:rsidRPr="004571DB">
              <w:rPr>
                <w:color w:val="000000" w:themeColor="text1"/>
              </w:rPr>
              <w:t xml:space="preserve">Проведение встреч и круглых столов </w:t>
            </w:r>
            <w:r w:rsidRPr="004571DB">
              <w:rPr>
                <w:color w:val="242424"/>
              </w:rPr>
              <w:t>с участием жителей многоквартирных домов (далее – МКД), управляющих и иных заинтересованных организаций «Школа грамотного потребителя»</w:t>
            </w:r>
          </w:p>
        </w:tc>
        <w:tc>
          <w:tcPr>
            <w:tcW w:w="2268" w:type="dxa"/>
          </w:tcPr>
          <w:p w14:paraId="754D4E1E" w14:textId="76A9A3C5" w:rsidR="00DE38F6" w:rsidRPr="004571DB" w:rsidRDefault="00DE38F6" w:rsidP="00793DC1">
            <w:r w:rsidRPr="004571DB">
              <w:t xml:space="preserve">с </w:t>
            </w:r>
            <w:r w:rsidR="00793DC1">
              <w:t>20</w:t>
            </w:r>
            <w:bookmarkStart w:id="0" w:name="_GoBack"/>
            <w:bookmarkEnd w:id="0"/>
            <w:r w:rsidRPr="004571DB">
              <w:t xml:space="preserve"> мая по </w:t>
            </w:r>
            <w:r w:rsidR="00E818BE">
              <w:t xml:space="preserve">1 июня </w:t>
            </w:r>
            <w:r w:rsidRPr="004571DB">
              <w:t>2024 года</w:t>
            </w:r>
          </w:p>
        </w:tc>
        <w:tc>
          <w:tcPr>
            <w:tcW w:w="3402" w:type="dxa"/>
          </w:tcPr>
          <w:p w14:paraId="31BAD494" w14:textId="577001EA" w:rsidR="00DE38F6" w:rsidRPr="004571DB" w:rsidRDefault="00DE38F6" w:rsidP="00E80F77">
            <w:r w:rsidRPr="004571DB">
              <w:t xml:space="preserve">Муниципальные образования автономного округа </w:t>
            </w:r>
          </w:p>
        </w:tc>
        <w:tc>
          <w:tcPr>
            <w:tcW w:w="4252" w:type="dxa"/>
          </w:tcPr>
          <w:p w14:paraId="6779F905" w14:textId="6D10B35F" w:rsidR="00DE38F6" w:rsidRPr="004571DB" w:rsidRDefault="004571DB" w:rsidP="004571DB">
            <w:pPr>
              <w:rPr>
                <w:color w:val="000000" w:themeColor="text1"/>
              </w:rPr>
            </w:pPr>
            <w:r>
              <w:t>О</w:t>
            </w:r>
            <w:r w:rsidR="00DE38F6" w:rsidRPr="004571DB">
              <w:t xml:space="preserve">рганы местного самоуправления муниципальных образований автономного округа, </w:t>
            </w:r>
            <w:r>
              <w:t xml:space="preserve">организации, осуществляющие управление многоквартирными домами в автономном округе </w:t>
            </w:r>
            <w:r w:rsidRPr="004571DB">
              <w:rPr>
                <w:color w:val="000000" w:themeColor="text1"/>
              </w:rPr>
              <w:t xml:space="preserve">(по согласованию), </w:t>
            </w:r>
            <w:r w:rsidR="00DE38F6" w:rsidRPr="004571DB">
              <w:t>депутаты местного отделения Всероссийской политической партии «ЕДИНАЯ РОССИЯ» (по согласованию)</w:t>
            </w:r>
          </w:p>
        </w:tc>
      </w:tr>
      <w:tr w:rsidR="00DE38F6" w:rsidRPr="00494C0D" w14:paraId="2438F2AD" w14:textId="77777777" w:rsidTr="00A94C55">
        <w:tc>
          <w:tcPr>
            <w:tcW w:w="550" w:type="dxa"/>
          </w:tcPr>
          <w:p w14:paraId="12851321" w14:textId="706D3083" w:rsidR="00DE38F6" w:rsidRPr="00494C0D" w:rsidRDefault="00DE38F6" w:rsidP="004571D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95" w:type="dxa"/>
          </w:tcPr>
          <w:p w14:paraId="163BA664" w14:textId="06F7D388" w:rsidR="00DE38F6" w:rsidRPr="004571DB" w:rsidRDefault="00DE38F6" w:rsidP="00E80F77">
            <w:r w:rsidRPr="004571DB">
              <w:rPr>
                <w:color w:val="000000" w:themeColor="text1"/>
              </w:rPr>
              <w:t>Организация и проведение игровых программ для детей и подростков «Игры нашего двора», «А у нас во дворе»</w:t>
            </w:r>
          </w:p>
        </w:tc>
        <w:tc>
          <w:tcPr>
            <w:tcW w:w="2268" w:type="dxa"/>
          </w:tcPr>
          <w:p w14:paraId="096B1629" w14:textId="257D14F3" w:rsidR="00DE38F6" w:rsidRPr="004571DB" w:rsidRDefault="00DE38F6" w:rsidP="00E818BE">
            <w:proofErr w:type="gramStart"/>
            <w:r w:rsidRPr="004571DB">
              <w:t>с</w:t>
            </w:r>
            <w:proofErr w:type="gramEnd"/>
            <w:r w:rsidRPr="004571DB">
              <w:t xml:space="preserve"> 20 мая по 1 </w:t>
            </w:r>
            <w:r w:rsidR="00E818BE">
              <w:t xml:space="preserve">июня </w:t>
            </w:r>
            <w:r w:rsidRPr="004571DB">
              <w:t>2024 года</w:t>
            </w:r>
          </w:p>
        </w:tc>
        <w:tc>
          <w:tcPr>
            <w:tcW w:w="3402" w:type="dxa"/>
          </w:tcPr>
          <w:p w14:paraId="6C3DCF79" w14:textId="33602F11" w:rsidR="00DE38F6" w:rsidRPr="004571DB" w:rsidRDefault="00DE38F6" w:rsidP="00E80F77">
            <w:r w:rsidRPr="004571DB">
              <w:t xml:space="preserve">Муниципальные образования автономного округа </w:t>
            </w:r>
          </w:p>
        </w:tc>
        <w:tc>
          <w:tcPr>
            <w:tcW w:w="4252" w:type="dxa"/>
          </w:tcPr>
          <w:p w14:paraId="1A4D5816" w14:textId="376B1A54" w:rsidR="00DE38F6" w:rsidRPr="004571DB" w:rsidRDefault="004571DB" w:rsidP="004571DB">
            <w:r>
              <w:t>О</w:t>
            </w:r>
            <w:r w:rsidR="00DE38F6" w:rsidRPr="004571DB">
              <w:t>рганы местного самоуправления муниципальных образований автономного округа (по согласованию)</w:t>
            </w:r>
            <w:r>
              <w:t xml:space="preserve">, организации, осуществляющие управление многоквартирными домами в автономном округе </w:t>
            </w:r>
            <w:r w:rsidRPr="004571DB">
              <w:rPr>
                <w:color w:val="000000" w:themeColor="text1"/>
              </w:rPr>
              <w:t>(по согласованию)</w:t>
            </w:r>
          </w:p>
        </w:tc>
      </w:tr>
      <w:tr w:rsidR="00DE38F6" w:rsidRPr="00494C0D" w14:paraId="5A23B906" w14:textId="77777777" w:rsidTr="00A94C55">
        <w:tc>
          <w:tcPr>
            <w:tcW w:w="550" w:type="dxa"/>
          </w:tcPr>
          <w:p w14:paraId="43BD00EF" w14:textId="77777777" w:rsidR="00DE38F6" w:rsidRDefault="00DE38F6" w:rsidP="004571D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95" w:type="dxa"/>
          </w:tcPr>
          <w:p w14:paraId="44D9ABA3" w14:textId="1AC6E6EE" w:rsidR="00DE38F6" w:rsidRPr="004571DB" w:rsidRDefault="00DE38F6" w:rsidP="00E80F77">
            <w:pPr>
              <w:rPr>
                <w:color w:val="000000" w:themeColor="text1"/>
              </w:rPr>
            </w:pPr>
            <w:r w:rsidRPr="004571DB">
              <w:rPr>
                <w:color w:val="000000" w:themeColor="text1"/>
              </w:rPr>
              <w:t>Организация и проведение культурно-спортивных мероприятий, флэшмобов на придомовых и общественных территориях «Спортивные соседи»,</w:t>
            </w:r>
            <w:r w:rsidR="00270FE1" w:rsidRPr="004571DB">
              <w:rPr>
                <w:color w:val="000000" w:themeColor="text1"/>
              </w:rPr>
              <w:t xml:space="preserve"> «Дружные соседи»,</w:t>
            </w:r>
            <w:r w:rsidRPr="004571DB">
              <w:rPr>
                <w:color w:val="000000" w:themeColor="text1"/>
              </w:rPr>
              <w:t xml:space="preserve"> «Зеленый театр», «Споем вместе!»</w:t>
            </w:r>
            <w:r w:rsidR="00344DF6" w:rsidRPr="004571DB">
              <w:rPr>
                <w:color w:val="000000" w:themeColor="text1"/>
              </w:rPr>
              <w:t>, «Соседские чаепития»</w:t>
            </w:r>
          </w:p>
        </w:tc>
        <w:tc>
          <w:tcPr>
            <w:tcW w:w="2268" w:type="dxa"/>
          </w:tcPr>
          <w:p w14:paraId="6D9A6BBF" w14:textId="7C404DEF" w:rsidR="00DE38F6" w:rsidRPr="004571DB" w:rsidRDefault="00DE38F6" w:rsidP="00E818BE">
            <w:proofErr w:type="gramStart"/>
            <w:r w:rsidRPr="004571DB">
              <w:t>с</w:t>
            </w:r>
            <w:proofErr w:type="gramEnd"/>
            <w:r w:rsidRPr="004571DB">
              <w:t xml:space="preserve"> </w:t>
            </w:r>
            <w:r w:rsidR="004571DB">
              <w:t>20</w:t>
            </w:r>
            <w:r w:rsidRPr="004571DB">
              <w:t xml:space="preserve"> мая по 1 </w:t>
            </w:r>
            <w:r w:rsidR="00E818BE">
              <w:t xml:space="preserve">июня </w:t>
            </w:r>
            <w:r w:rsidRPr="004571DB">
              <w:t>2024 года</w:t>
            </w:r>
          </w:p>
        </w:tc>
        <w:tc>
          <w:tcPr>
            <w:tcW w:w="3402" w:type="dxa"/>
          </w:tcPr>
          <w:p w14:paraId="58246EEE" w14:textId="6F2A18AC" w:rsidR="00DE38F6" w:rsidRPr="004571DB" w:rsidRDefault="00DE38F6" w:rsidP="00E80F77">
            <w:r w:rsidRPr="004571DB">
              <w:t>Муниципальные образования автономного округа</w:t>
            </w:r>
          </w:p>
        </w:tc>
        <w:tc>
          <w:tcPr>
            <w:tcW w:w="4252" w:type="dxa"/>
          </w:tcPr>
          <w:p w14:paraId="08C073B6" w14:textId="4B692962" w:rsidR="00DE38F6" w:rsidRPr="004571DB" w:rsidRDefault="004571DB" w:rsidP="00E80F77">
            <w:pPr>
              <w:rPr>
                <w:color w:val="000000" w:themeColor="text1"/>
              </w:rPr>
            </w:pPr>
            <w:r>
              <w:t>О</w:t>
            </w:r>
            <w:r w:rsidR="00DE38F6" w:rsidRPr="004571DB">
              <w:t>рганы местного самоуправления муниципальных образований автономного округа (по согласованию)</w:t>
            </w:r>
            <w:r>
              <w:t xml:space="preserve">, организации, осуществляющие управление многоквартирными домами в автономном округе </w:t>
            </w:r>
            <w:r w:rsidRPr="004571DB">
              <w:rPr>
                <w:color w:val="000000" w:themeColor="text1"/>
              </w:rPr>
              <w:t>(по согласованию)</w:t>
            </w:r>
          </w:p>
        </w:tc>
      </w:tr>
      <w:tr w:rsidR="00DE38F6" w:rsidRPr="00494C0D" w14:paraId="4D5100BC" w14:textId="77777777" w:rsidTr="00A94C55">
        <w:tc>
          <w:tcPr>
            <w:tcW w:w="550" w:type="dxa"/>
          </w:tcPr>
          <w:p w14:paraId="7D759444" w14:textId="77777777" w:rsidR="00DE38F6" w:rsidRDefault="00DE38F6" w:rsidP="004571D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95" w:type="dxa"/>
          </w:tcPr>
          <w:p w14:paraId="22C5F5CF" w14:textId="1F86B236" w:rsidR="00DE38F6" w:rsidRPr="004571DB" w:rsidRDefault="00DE38F6" w:rsidP="00E80F77">
            <w:pPr>
              <w:rPr>
                <w:color w:val="000000" w:themeColor="text1"/>
              </w:rPr>
            </w:pPr>
            <w:r w:rsidRPr="004571DB">
              <w:rPr>
                <w:color w:val="000000" w:themeColor="text1"/>
              </w:rPr>
              <w:t>Организация и проведение конкурсов рисунков, фотовыставок, поделок на тему «Добрососедство», «Мой дом», «Я учусь быть грамотным потребителем»</w:t>
            </w:r>
          </w:p>
        </w:tc>
        <w:tc>
          <w:tcPr>
            <w:tcW w:w="2268" w:type="dxa"/>
          </w:tcPr>
          <w:p w14:paraId="1F73B87A" w14:textId="21FD947A" w:rsidR="00DE38F6" w:rsidRPr="004571DB" w:rsidRDefault="00DE38F6" w:rsidP="00E818BE">
            <w:proofErr w:type="gramStart"/>
            <w:r w:rsidRPr="004571DB">
              <w:t>с</w:t>
            </w:r>
            <w:proofErr w:type="gramEnd"/>
            <w:r w:rsidRPr="004571DB">
              <w:t xml:space="preserve"> </w:t>
            </w:r>
            <w:r w:rsidR="004571DB">
              <w:t>20</w:t>
            </w:r>
            <w:r w:rsidRPr="004571DB">
              <w:t xml:space="preserve"> мая по 1 </w:t>
            </w:r>
            <w:r w:rsidR="00E818BE">
              <w:t xml:space="preserve">июня </w:t>
            </w:r>
            <w:r w:rsidRPr="004571DB">
              <w:t>2024 года</w:t>
            </w:r>
          </w:p>
        </w:tc>
        <w:tc>
          <w:tcPr>
            <w:tcW w:w="3402" w:type="dxa"/>
          </w:tcPr>
          <w:p w14:paraId="3578F597" w14:textId="7C942132" w:rsidR="00DE38F6" w:rsidRPr="004571DB" w:rsidRDefault="00DE38F6" w:rsidP="00E80F77">
            <w:r w:rsidRPr="004571DB">
              <w:t xml:space="preserve">Муниципальные образования автономного округа </w:t>
            </w:r>
          </w:p>
        </w:tc>
        <w:tc>
          <w:tcPr>
            <w:tcW w:w="4252" w:type="dxa"/>
          </w:tcPr>
          <w:p w14:paraId="7C727074" w14:textId="308B0646" w:rsidR="00DE38F6" w:rsidRPr="004571DB" w:rsidRDefault="004571DB" w:rsidP="00E80F77">
            <w:pPr>
              <w:rPr>
                <w:color w:val="000000" w:themeColor="text1"/>
              </w:rPr>
            </w:pPr>
            <w:r>
              <w:t>О</w:t>
            </w:r>
            <w:r w:rsidR="00DE38F6" w:rsidRPr="004571DB">
              <w:t>рганы местного самоуправления муниципальных образований автономного округа (по согласованию)</w:t>
            </w:r>
            <w:r>
              <w:t xml:space="preserve">, организации, осуществляющие управление многоквартирными домами в автономном округе </w:t>
            </w:r>
            <w:r w:rsidRPr="004571DB">
              <w:rPr>
                <w:color w:val="000000" w:themeColor="text1"/>
              </w:rPr>
              <w:t>(по согласованию)</w:t>
            </w:r>
          </w:p>
        </w:tc>
      </w:tr>
      <w:tr w:rsidR="00DE38F6" w:rsidRPr="00494C0D" w14:paraId="1EB7BAAB" w14:textId="77777777" w:rsidTr="00A94C55">
        <w:tc>
          <w:tcPr>
            <w:tcW w:w="550" w:type="dxa"/>
          </w:tcPr>
          <w:p w14:paraId="598AC252" w14:textId="7D9B2725" w:rsidR="00DE38F6" w:rsidRPr="00494C0D" w:rsidRDefault="00DE38F6" w:rsidP="004571DB">
            <w:pPr>
              <w:pStyle w:val="a5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95" w:type="dxa"/>
          </w:tcPr>
          <w:p w14:paraId="3B4DAB57" w14:textId="6DEA5F95" w:rsidR="00DE38F6" w:rsidRPr="004571DB" w:rsidRDefault="00DE38F6" w:rsidP="00344DF6">
            <w:r w:rsidRPr="004571DB">
              <w:t>Проведение тематических уроков по теме «Добрососедство» в образовательных организациях с</w:t>
            </w:r>
            <w:r w:rsidR="00344DF6" w:rsidRPr="004571DB">
              <w:t xml:space="preserve"> </w:t>
            </w:r>
            <w:r w:rsidRPr="004571DB">
              <w:t>разъяснением Закона от 31.03.2017 №</w:t>
            </w:r>
            <w:r w:rsidR="00A92A7B">
              <w:t xml:space="preserve"> </w:t>
            </w:r>
            <w:r w:rsidRPr="004571DB">
              <w:t>23-ОЗ «Об обеспечении тишины и покоя</w:t>
            </w:r>
            <w:r w:rsidR="00344DF6" w:rsidRPr="004571DB">
              <w:t xml:space="preserve"> </w:t>
            </w:r>
            <w:r w:rsidRPr="004571DB">
              <w:t>граждан в Ханты-Мансийском автономном округе – Югре»</w:t>
            </w:r>
          </w:p>
        </w:tc>
        <w:tc>
          <w:tcPr>
            <w:tcW w:w="2268" w:type="dxa"/>
          </w:tcPr>
          <w:p w14:paraId="2DB3037F" w14:textId="6A00072E" w:rsidR="00DE38F6" w:rsidRPr="004571DB" w:rsidRDefault="00DE38F6" w:rsidP="00E818BE">
            <w:proofErr w:type="gramStart"/>
            <w:r w:rsidRPr="004571DB">
              <w:t>с</w:t>
            </w:r>
            <w:proofErr w:type="gramEnd"/>
            <w:r w:rsidRPr="004571DB">
              <w:t xml:space="preserve"> </w:t>
            </w:r>
            <w:r w:rsidR="00E818BE">
              <w:t>20</w:t>
            </w:r>
            <w:r w:rsidRPr="004571DB">
              <w:t xml:space="preserve"> мая по 1 </w:t>
            </w:r>
            <w:r w:rsidR="00E818BE">
              <w:t xml:space="preserve">июня </w:t>
            </w:r>
            <w:r w:rsidRPr="004571DB">
              <w:t>2024 года</w:t>
            </w:r>
          </w:p>
        </w:tc>
        <w:tc>
          <w:tcPr>
            <w:tcW w:w="3402" w:type="dxa"/>
          </w:tcPr>
          <w:p w14:paraId="4799DF46" w14:textId="49082A2B" w:rsidR="00DE38F6" w:rsidRPr="004571DB" w:rsidRDefault="00DE38F6" w:rsidP="00503033">
            <w:r w:rsidRPr="004571DB">
              <w:t xml:space="preserve">Муниципальные образования автономного округа </w:t>
            </w:r>
          </w:p>
        </w:tc>
        <w:tc>
          <w:tcPr>
            <w:tcW w:w="4252" w:type="dxa"/>
          </w:tcPr>
          <w:p w14:paraId="75176CD9" w14:textId="14016C59" w:rsidR="00DE38F6" w:rsidRPr="004571DB" w:rsidRDefault="00DE38F6" w:rsidP="00503033">
            <w:r w:rsidRPr="004571DB">
              <w:t>Органы местного самоуправления муниципальных образований автономного округа (по согласованию)</w:t>
            </w:r>
          </w:p>
        </w:tc>
      </w:tr>
      <w:tr w:rsidR="004571DB" w:rsidRPr="00494C0D" w14:paraId="65DD0CB8" w14:textId="77777777" w:rsidTr="00A94C55">
        <w:tc>
          <w:tcPr>
            <w:tcW w:w="550" w:type="dxa"/>
          </w:tcPr>
          <w:p w14:paraId="4B60F4EE" w14:textId="77777777" w:rsidR="004571DB" w:rsidRPr="00494C0D" w:rsidRDefault="004571DB" w:rsidP="004571DB">
            <w:pPr>
              <w:pStyle w:val="a5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95" w:type="dxa"/>
          </w:tcPr>
          <w:p w14:paraId="61A127C6" w14:textId="4577FE74" w:rsidR="004571DB" w:rsidRPr="004571DB" w:rsidRDefault="004571DB" w:rsidP="004571DB">
            <w:r w:rsidRPr="004571DB">
              <w:rPr>
                <w:color w:val="000000" w:themeColor="text1"/>
              </w:rPr>
              <w:t>День соседа (в формате субботников по благоустройству придомовых территорий)</w:t>
            </w:r>
          </w:p>
        </w:tc>
        <w:tc>
          <w:tcPr>
            <w:tcW w:w="2268" w:type="dxa"/>
          </w:tcPr>
          <w:p w14:paraId="7E7FC48C" w14:textId="4A7E5E05" w:rsidR="004571DB" w:rsidRPr="004571DB" w:rsidRDefault="004571DB" w:rsidP="00E818BE">
            <w:proofErr w:type="gramStart"/>
            <w:r w:rsidRPr="004571DB">
              <w:t>с</w:t>
            </w:r>
            <w:proofErr w:type="gramEnd"/>
            <w:r w:rsidRPr="004571DB">
              <w:t xml:space="preserve"> 20 мая по 1 </w:t>
            </w:r>
            <w:r w:rsidR="00E818BE">
              <w:t xml:space="preserve">июня </w:t>
            </w:r>
            <w:r w:rsidRPr="004571DB">
              <w:t>2024 года</w:t>
            </w:r>
          </w:p>
        </w:tc>
        <w:tc>
          <w:tcPr>
            <w:tcW w:w="3402" w:type="dxa"/>
          </w:tcPr>
          <w:p w14:paraId="06A4251A" w14:textId="010CEC4C" w:rsidR="004571DB" w:rsidRPr="004571DB" w:rsidRDefault="004571DB" w:rsidP="004571DB">
            <w:r w:rsidRPr="004571DB">
              <w:t xml:space="preserve">Муниципальные образования автономного округа </w:t>
            </w:r>
          </w:p>
        </w:tc>
        <w:tc>
          <w:tcPr>
            <w:tcW w:w="4252" w:type="dxa"/>
          </w:tcPr>
          <w:p w14:paraId="622FFBD5" w14:textId="100C083B" w:rsidR="004571DB" w:rsidRPr="004571DB" w:rsidRDefault="004571DB" w:rsidP="004571DB">
            <w:r>
              <w:t>О</w:t>
            </w:r>
            <w:r w:rsidRPr="004571DB">
              <w:t>рганы местного самоуправления муниципальных образований автономного округа (по согласованию)</w:t>
            </w:r>
            <w:r>
              <w:t xml:space="preserve">, организации, осуществляющие управление многоквартирными домами в автономном округе </w:t>
            </w:r>
            <w:r w:rsidRPr="004571DB">
              <w:rPr>
                <w:color w:val="000000" w:themeColor="text1"/>
              </w:rPr>
              <w:t>(по согласованию)</w:t>
            </w:r>
          </w:p>
        </w:tc>
      </w:tr>
    </w:tbl>
    <w:p w14:paraId="547C6E5B" w14:textId="77777777" w:rsidR="00A22B3D" w:rsidRDefault="00A22B3D"/>
    <w:sectPr w:rsidR="00A22B3D" w:rsidSect="002A03DB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C5021"/>
    <w:multiLevelType w:val="hybridMultilevel"/>
    <w:tmpl w:val="B91CD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7174C"/>
    <w:multiLevelType w:val="hybridMultilevel"/>
    <w:tmpl w:val="C78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3D"/>
    <w:rsid w:val="000E4B7B"/>
    <w:rsid w:val="001049ED"/>
    <w:rsid w:val="002039B5"/>
    <w:rsid w:val="00270FE1"/>
    <w:rsid w:val="002A03DB"/>
    <w:rsid w:val="00344DF6"/>
    <w:rsid w:val="003E7537"/>
    <w:rsid w:val="00417380"/>
    <w:rsid w:val="004571DB"/>
    <w:rsid w:val="00494C0D"/>
    <w:rsid w:val="004B38E4"/>
    <w:rsid w:val="00503033"/>
    <w:rsid w:val="005F3B3B"/>
    <w:rsid w:val="006C2DC6"/>
    <w:rsid w:val="00751DE4"/>
    <w:rsid w:val="0077352B"/>
    <w:rsid w:val="00793DC1"/>
    <w:rsid w:val="00A22B3D"/>
    <w:rsid w:val="00A92A7B"/>
    <w:rsid w:val="00A94C55"/>
    <w:rsid w:val="00C108F1"/>
    <w:rsid w:val="00C10B1D"/>
    <w:rsid w:val="00DE38F6"/>
    <w:rsid w:val="00E80F77"/>
    <w:rsid w:val="00E8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4895"/>
  <w15:chartTrackingRefBased/>
  <w15:docId w15:val="{9A492355-1D47-466B-808B-CD1B346B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735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7352B"/>
    <w:pPr>
      <w:ind w:left="720"/>
      <w:contextualSpacing/>
    </w:pPr>
  </w:style>
  <w:style w:type="table" w:styleId="a6">
    <w:name w:val="Table Grid"/>
    <w:basedOn w:val="a1"/>
    <w:uiPriority w:val="39"/>
    <w:rsid w:val="00773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qFormat/>
    <w:rsid w:val="0077352B"/>
    <w:rPr>
      <w:rFonts w:ascii="Calibri" w:eastAsia="Times New Roman" w:hAnsi="Calibri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4B38E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38E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3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38E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38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38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3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F46C-3CC3-409D-AA80-4C591744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PozhilovaEA</dc:creator>
  <cp:keywords/>
  <dc:description/>
  <cp:lastModifiedBy>Борискина Галина Николаевна</cp:lastModifiedBy>
  <cp:revision>2</cp:revision>
  <dcterms:created xsi:type="dcterms:W3CDTF">2024-05-31T11:38:00Z</dcterms:created>
  <dcterms:modified xsi:type="dcterms:W3CDTF">2024-05-31T11:38:00Z</dcterms:modified>
</cp:coreProperties>
</file>